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before="0" w:after="0" w:line="400" w:lineRule="exact"/>
        <w:ind w:right="0"/>
        <w:jc w:val="both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3404" w:after="0" w:line="1110" w:lineRule="exact"/>
        <w:ind w:right="0"/>
        <w:jc w:val="left"/>
        <w:textAlignment w:val="auto"/>
        <w:rPr>
          <w:rFonts w:hint="default" w:ascii="Arial" w:hAnsi="Arial" w:eastAsia="Arial" w:cs="Arial"/>
          <w:color w:val="FF0000"/>
          <w:sz w:val="110"/>
        </w:rPr>
      </w:pPr>
      <w:r>
        <w:rPr>
          <w:rFonts w:hint="default" w:ascii="Arial" w:hAnsi="Arial" w:eastAsia="Arial" w:cs="Arial"/>
          <w:color w:val="FF0000"/>
          <w:sz w:val="110"/>
        </w:rPr>
        <w:t>乐山市司法局文件</w:t>
      </w:r>
    </w:p>
    <w:p>
      <w:pPr>
        <w:autoSpaceDE w:val="0"/>
        <w:autoSpaceDN w:val="0"/>
        <w:snapToGrid w:val="0"/>
        <w:spacing w:before="836" w:after="0" w:line="400" w:lineRule="exact"/>
        <w:ind w:left="3103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Arial" w:hAnsi="Arial" w:eastAsia="Arial" w:cs="Arial"/>
          <w:sz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867410</wp:posOffset>
            </wp:positionH>
            <wp:positionV relativeFrom="page">
              <wp:posOffset>4411980</wp:posOffset>
            </wp:positionV>
            <wp:extent cx="5807075" cy="31750"/>
            <wp:effectExtent l="0" t="0" r="3175" b="6350"/>
            <wp:wrapNone/>
            <wp:docPr id="1" name="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7"/>
                    <pic:cNvPicPr/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7075" cy="3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仿宋" w:hAnsi="仿宋" w:eastAsia="仿宋" w:cs="仿宋"/>
          <w:sz w:val="32"/>
        </w:rPr>
        <w:t>乐司法发〔2019〕1</w:t>
      </w:r>
      <w:r>
        <w:rPr>
          <w:rFonts w:hint="default" w:ascii="仿宋" w:hAnsi="仿宋" w:eastAsia="仿宋" w:cs="仿宋"/>
          <w:spacing w:val="78"/>
          <w:sz w:val="32"/>
        </w:rPr>
        <w:t>7</w:t>
      </w:r>
      <w:r>
        <w:rPr>
          <w:rFonts w:hint="default" w:ascii="仿宋" w:hAnsi="仿宋" w:eastAsia="仿宋" w:cs="仿宋"/>
          <w:sz w:val="32"/>
        </w:rPr>
        <w:t>号</w:t>
      </w:r>
    </w:p>
    <w:p>
      <w:pPr>
        <w:autoSpaceDE w:val="0"/>
        <w:autoSpaceDN w:val="0"/>
        <w:snapToGrid w:val="0"/>
        <w:spacing w:before="1266" w:after="0" w:line="516" w:lineRule="exact"/>
        <w:ind w:left="3103" w:right="0" w:firstLine="0"/>
        <w:jc w:val="left"/>
        <w:textAlignment w:val="auto"/>
        <w:rPr>
          <w:rFonts w:hint="default" w:ascii="Arial" w:hAnsi="Arial" w:eastAsia="Arial" w:cs="Arial"/>
          <w:sz w:val="44"/>
        </w:rPr>
      </w:pPr>
      <w:bookmarkStart w:id="0" w:name="_GoBack"/>
      <w:r>
        <w:rPr>
          <w:rFonts w:hint="default" w:ascii="Arial" w:hAnsi="Arial" w:eastAsia="Arial" w:cs="Arial"/>
          <w:sz w:val="44"/>
        </w:rPr>
        <w:t>乐山市司法局</w:t>
      </w:r>
    </w:p>
    <w:p>
      <w:pPr>
        <w:autoSpaceDE w:val="0"/>
        <w:autoSpaceDN w:val="0"/>
        <w:snapToGrid w:val="0"/>
        <w:spacing w:before="144" w:after="0" w:line="516" w:lineRule="exact"/>
        <w:ind w:left="463" w:right="0" w:firstLine="0"/>
        <w:jc w:val="left"/>
        <w:textAlignment w:val="auto"/>
        <w:rPr>
          <w:rFonts w:hint="default" w:ascii="Arial" w:hAnsi="Arial" w:eastAsia="Arial" w:cs="Arial"/>
          <w:sz w:val="44"/>
        </w:rPr>
      </w:pPr>
      <w:r>
        <w:rPr>
          <w:rFonts w:hint="default" w:ascii="Arial" w:hAnsi="Arial" w:eastAsia="Arial" w:cs="Arial"/>
          <w:sz w:val="44"/>
        </w:rPr>
        <w:t>关于进一步做好证明事项清理工作的通知</w:t>
      </w:r>
      <w:bookmarkEnd w:id="0"/>
    </w:p>
    <w:p>
      <w:pPr>
        <w:autoSpaceDE w:val="0"/>
        <w:autoSpaceDN w:val="0"/>
        <w:snapToGrid w:val="0"/>
        <w:spacing w:before="588" w:after="0" w:line="562" w:lineRule="exact"/>
        <w:ind w:left="0" w:right="0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4"/>
          <w:sz w:val="32"/>
        </w:rPr>
        <w:t>各区、</w:t>
      </w:r>
      <w:r>
        <w:rPr>
          <w:rFonts w:hint="default" w:ascii="仿宋" w:hAnsi="仿宋" w:eastAsia="仿宋" w:cs="仿宋"/>
          <w:spacing w:val="-3"/>
          <w:sz w:val="32"/>
        </w:rPr>
        <w:t>市、县、自治县人民政府，市政府各部门、各直属机构，</w:t>
      </w:r>
      <w:r>
        <w:rPr>
          <w:rFonts w:hint="default" w:ascii="仿宋" w:hAnsi="仿宋" w:eastAsia="仿宋" w:cs="仿宋"/>
          <w:sz w:val="32"/>
        </w:rPr>
        <w:t xml:space="preserve"> 有关单位：</w:t>
      </w:r>
    </w:p>
    <w:p>
      <w:pPr>
        <w:autoSpaceDE w:val="0"/>
        <w:autoSpaceDN w:val="0"/>
        <w:snapToGrid w:val="0"/>
        <w:spacing w:before="0" w:after="0" w:line="559" w:lineRule="exact"/>
        <w:ind w:left="0" w:right="114" w:firstLine="641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4"/>
          <w:sz w:val="32"/>
        </w:rPr>
        <w:t>为深入贯彻落实党中</w:t>
      </w:r>
      <w:r>
        <w:rPr>
          <w:rFonts w:hint="default" w:ascii="仿宋" w:hAnsi="仿宋" w:eastAsia="仿宋" w:cs="仿宋"/>
          <w:spacing w:val="-3"/>
          <w:sz w:val="32"/>
        </w:rPr>
        <w:t>央</w:t>
      </w:r>
      <w:r>
        <w:rPr>
          <w:rFonts w:hint="default" w:ascii="仿宋" w:hAnsi="仿宋" w:eastAsia="仿宋" w:cs="仿宋"/>
          <w:spacing w:val="-31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国务院和省委</w:t>
      </w:r>
      <w:r>
        <w:rPr>
          <w:rFonts w:hint="default" w:ascii="仿宋" w:hAnsi="仿宋" w:eastAsia="仿宋" w:cs="仿宋"/>
          <w:spacing w:val="-32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省政府关于减证便</w:t>
      </w:r>
      <w:r>
        <w:rPr>
          <w:rFonts w:hint="default" w:ascii="仿宋" w:hAnsi="仿宋" w:eastAsia="仿宋" w:cs="仿宋"/>
          <w:sz w:val="32"/>
        </w:rPr>
        <w:t xml:space="preserve"> </w:t>
      </w:r>
      <w:r>
        <w:rPr>
          <w:rFonts w:hint="default" w:ascii="仿宋" w:hAnsi="仿宋" w:eastAsia="仿宋" w:cs="仿宋"/>
          <w:spacing w:val="-1"/>
          <w:sz w:val="32"/>
        </w:rPr>
        <w:t>民</w:t>
      </w:r>
      <w:r>
        <w:rPr>
          <w:rFonts w:hint="default" w:ascii="仿宋" w:hAnsi="仿宋" w:eastAsia="仿宋" w:cs="仿宋"/>
          <w:spacing w:val="-30"/>
          <w:sz w:val="32"/>
        </w:rPr>
        <w:t>、</w:t>
      </w:r>
      <w:r>
        <w:rPr>
          <w:rFonts w:hint="default" w:ascii="仿宋" w:hAnsi="仿宋" w:eastAsia="仿宋" w:cs="仿宋"/>
          <w:spacing w:val="-1"/>
          <w:sz w:val="32"/>
        </w:rPr>
        <w:t>优化服务</w:t>
      </w:r>
      <w:r>
        <w:rPr>
          <w:rFonts w:hint="default" w:ascii="仿宋" w:hAnsi="仿宋" w:eastAsia="仿宋" w:cs="仿宋"/>
          <w:sz w:val="32"/>
        </w:rPr>
        <w:t>的工作部署</w:t>
      </w:r>
      <w:r>
        <w:rPr>
          <w:rFonts w:hint="default" w:ascii="仿宋" w:hAnsi="仿宋" w:eastAsia="仿宋" w:cs="仿宋"/>
          <w:spacing w:val="-28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进一步做好我市各类证明事项清理工</w:t>
      </w:r>
    </w:p>
    <w:p>
      <w:pPr>
        <w:autoSpaceDE w:val="0"/>
        <w:autoSpaceDN w:val="0"/>
        <w:snapToGrid w:val="0"/>
        <w:spacing w:before="2" w:after="0" w:line="559" w:lineRule="exact"/>
        <w:ind w:left="0" w:right="113" w:firstLine="0"/>
        <w:jc w:val="both"/>
        <w:textAlignment w:val="auto"/>
        <w:rPr>
          <w:rFonts w:hint="eastAsia" w:ascii="仿宋" w:hAnsi="仿宋" w:eastAsia="仿宋" w:cs="仿宋"/>
          <w:sz w:val="32"/>
          <w:lang w:eastAsia="zh-CN"/>
        </w:rPr>
      </w:pPr>
      <w:r>
        <w:rPr>
          <w:rFonts w:hint="default" w:ascii="仿宋" w:hAnsi="仿宋" w:eastAsia="仿宋" w:cs="仿宋"/>
          <w:spacing w:val="-1"/>
          <w:sz w:val="32"/>
        </w:rPr>
        <w:t>作</w:t>
      </w:r>
      <w:r>
        <w:rPr>
          <w:rFonts w:hint="default" w:ascii="仿宋" w:hAnsi="仿宋" w:eastAsia="仿宋" w:cs="仿宋"/>
          <w:spacing w:val="-21"/>
          <w:sz w:val="32"/>
        </w:rPr>
        <w:t>，</w:t>
      </w:r>
      <w:r>
        <w:rPr>
          <w:rFonts w:hint="default" w:ascii="仿宋" w:hAnsi="仿宋" w:eastAsia="仿宋" w:cs="仿宋"/>
          <w:spacing w:val="-1"/>
          <w:sz w:val="32"/>
        </w:rPr>
        <w:t>确保</w:t>
      </w:r>
      <w:r>
        <w:rPr>
          <w:rFonts w:hint="default" w:ascii="仿宋" w:hAnsi="仿宋" w:eastAsia="仿宋" w:cs="仿宋"/>
          <w:sz w:val="32"/>
        </w:rPr>
        <w:t>做到没有法律法规规定的证明事项一律取消</w:t>
      </w:r>
      <w:r>
        <w:rPr>
          <w:rFonts w:hint="default" w:ascii="仿宋" w:hAnsi="仿宋" w:eastAsia="仿宋" w:cs="仿宋"/>
          <w:spacing w:val="-18"/>
          <w:sz w:val="32"/>
        </w:rPr>
        <w:t>。</w:t>
      </w:r>
      <w:r>
        <w:rPr>
          <w:rFonts w:hint="default" w:ascii="仿宋" w:hAnsi="仿宋" w:eastAsia="仿宋" w:cs="仿宋"/>
          <w:sz w:val="32"/>
        </w:rPr>
        <w:t>根</w:t>
      </w:r>
      <w:r>
        <w:rPr>
          <w:rFonts w:hint="default" w:ascii="仿宋" w:hAnsi="仿宋" w:eastAsia="仿宋" w:cs="仿宋"/>
          <w:spacing w:val="-20"/>
          <w:sz w:val="32"/>
        </w:rPr>
        <w:t>据</w:t>
      </w:r>
      <w:r>
        <w:rPr>
          <w:rFonts w:hint="default" w:ascii="仿宋" w:hAnsi="仿宋" w:eastAsia="仿宋" w:cs="仿宋"/>
          <w:sz w:val="32"/>
        </w:rPr>
        <w:t>《司法部关于进一步做好证明事项清理相关工作的通知</w:t>
      </w:r>
      <w:r>
        <w:rPr>
          <w:rFonts w:hint="default" w:ascii="仿宋" w:hAnsi="仿宋" w:eastAsia="仿宋" w:cs="仿宋"/>
          <w:spacing w:val="-79"/>
          <w:sz w:val="32"/>
        </w:rPr>
        <w:t>》</w:t>
      </w:r>
      <w:r>
        <w:rPr>
          <w:rFonts w:hint="default" w:ascii="仿宋" w:hAnsi="仿宋" w:eastAsia="仿宋" w:cs="仿宋"/>
          <w:sz w:val="32"/>
        </w:rPr>
        <w:t>（司明</w:t>
      </w:r>
      <w:r>
        <w:rPr>
          <w:rFonts w:hint="default" w:ascii="仿宋" w:hAnsi="仿宋" w:eastAsia="仿宋" w:cs="仿宋"/>
          <w:spacing w:val="-14"/>
          <w:sz w:val="32"/>
        </w:rPr>
        <w:t>电</w:t>
      </w:r>
      <w:r>
        <w:rPr>
          <w:rFonts w:hint="default" w:ascii="仿宋" w:hAnsi="仿宋" w:eastAsia="仿宋" w:cs="仿宋"/>
          <w:spacing w:val="3"/>
          <w:sz w:val="32"/>
        </w:rPr>
        <w:t>〔</w:t>
      </w:r>
      <w:r>
        <w:rPr>
          <w:rFonts w:hint="default" w:ascii="仿宋" w:hAnsi="仿宋" w:eastAsia="仿宋" w:cs="仿宋"/>
          <w:sz w:val="32"/>
        </w:rPr>
        <w:t>2019</w:t>
      </w:r>
      <w:r>
        <w:rPr>
          <w:rFonts w:hint="default" w:ascii="仿宋" w:hAnsi="仿宋" w:eastAsia="仿宋" w:cs="仿宋"/>
          <w:spacing w:val="3"/>
          <w:sz w:val="32"/>
        </w:rPr>
        <w:t>〕</w:t>
      </w:r>
      <w:r>
        <w:rPr>
          <w:rFonts w:hint="default" w:ascii="仿宋" w:hAnsi="仿宋" w:eastAsia="仿宋" w:cs="仿宋"/>
          <w:sz w:val="32"/>
        </w:rPr>
        <w:t>44</w:t>
      </w:r>
      <w:r>
        <w:rPr>
          <w:rFonts w:hint="default" w:ascii="仿宋" w:hAnsi="仿宋" w:eastAsia="仿宋" w:cs="仿宋"/>
          <w:spacing w:val="-38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号</w:t>
      </w:r>
      <w:r>
        <w:rPr>
          <w:rFonts w:hint="default" w:ascii="仿宋" w:hAnsi="仿宋" w:eastAsia="仿宋" w:cs="仿宋"/>
          <w:spacing w:val="3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和</w:t>
      </w:r>
      <w:r>
        <w:rPr>
          <w:rFonts w:hint="default" w:ascii="仿宋" w:hAnsi="仿宋" w:eastAsia="仿宋" w:cs="仿宋"/>
          <w:spacing w:val="3"/>
          <w:sz w:val="32"/>
        </w:rPr>
        <w:t>《</w:t>
      </w:r>
      <w:r>
        <w:rPr>
          <w:rFonts w:hint="default" w:ascii="仿宋" w:hAnsi="仿宋" w:eastAsia="仿宋" w:cs="仿宋"/>
          <w:sz w:val="32"/>
        </w:rPr>
        <w:t>四</w:t>
      </w:r>
      <w:r>
        <w:rPr>
          <w:rFonts w:hint="default" w:ascii="仿宋" w:hAnsi="仿宋" w:eastAsia="仿宋" w:cs="仿宋"/>
          <w:spacing w:val="3"/>
          <w:sz w:val="32"/>
        </w:rPr>
        <w:t>川</w:t>
      </w:r>
      <w:r>
        <w:rPr>
          <w:rFonts w:hint="default" w:ascii="仿宋" w:hAnsi="仿宋" w:eastAsia="仿宋" w:cs="仿宋"/>
          <w:sz w:val="32"/>
        </w:rPr>
        <w:t>省人</w:t>
      </w:r>
      <w:r>
        <w:rPr>
          <w:rFonts w:hint="default" w:ascii="仿宋" w:hAnsi="仿宋" w:eastAsia="仿宋" w:cs="仿宋"/>
          <w:spacing w:val="3"/>
          <w:sz w:val="32"/>
        </w:rPr>
        <w:t>民</w:t>
      </w:r>
      <w:r>
        <w:rPr>
          <w:rFonts w:hint="default" w:ascii="仿宋" w:hAnsi="仿宋" w:eastAsia="仿宋" w:cs="仿宋"/>
          <w:sz w:val="32"/>
        </w:rPr>
        <w:t>政</w:t>
      </w:r>
      <w:r>
        <w:rPr>
          <w:rFonts w:hint="default" w:ascii="仿宋" w:hAnsi="仿宋" w:eastAsia="仿宋" w:cs="仿宋"/>
          <w:spacing w:val="3"/>
          <w:sz w:val="32"/>
        </w:rPr>
        <w:t>府</w:t>
      </w:r>
      <w:r>
        <w:rPr>
          <w:rFonts w:hint="default" w:ascii="仿宋" w:hAnsi="仿宋" w:eastAsia="仿宋" w:cs="仿宋"/>
          <w:sz w:val="32"/>
        </w:rPr>
        <w:t>办</w:t>
      </w:r>
      <w:r>
        <w:rPr>
          <w:rFonts w:hint="default" w:ascii="仿宋" w:hAnsi="仿宋" w:eastAsia="仿宋" w:cs="仿宋"/>
          <w:spacing w:val="3"/>
          <w:sz w:val="32"/>
        </w:rPr>
        <w:t>公</w:t>
      </w:r>
      <w:r>
        <w:rPr>
          <w:rFonts w:hint="default" w:ascii="仿宋" w:hAnsi="仿宋" w:eastAsia="仿宋" w:cs="仿宋"/>
          <w:sz w:val="32"/>
        </w:rPr>
        <w:t>厅关</w:t>
      </w:r>
      <w:r>
        <w:rPr>
          <w:rFonts w:hint="default" w:ascii="仿宋" w:hAnsi="仿宋" w:eastAsia="仿宋" w:cs="仿宋"/>
          <w:spacing w:val="3"/>
          <w:sz w:val="32"/>
        </w:rPr>
        <w:t>于</w:t>
      </w:r>
      <w:r>
        <w:rPr>
          <w:rFonts w:hint="default" w:ascii="仿宋" w:hAnsi="仿宋" w:eastAsia="仿宋" w:cs="仿宋"/>
          <w:sz w:val="32"/>
        </w:rPr>
        <w:t>进</w:t>
      </w:r>
      <w:r>
        <w:rPr>
          <w:rFonts w:hint="default" w:ascii="仿宋" w:hAnsi="仿宋" w:eastAsia="仿宋" w:cs="仿宋"/>
          <w:spacing w:val="3"/>
          <w:sz w:val="32"/>
        </w:rPr>
        <w:t>一</w:t>
      </w:r>
      <w:r>
        <w:rPr>
          <w:rFonts w:hint="default" w:ascii="仿宋" w:hAnsi="仿宋" w:eastAsia="仿宋" w:cs="仿宋"/>
          <w:sz w:val="32"/>
        </w:rPr>
        <w:t>步</w:t>
      </w:r>
      <w:r>
        <w:rPr>
          <w:rFonts w:hint="default" w:ascii="仿宋" w:hAnsi="仿宋" w:eastAsia="仿宋" w:cs="仿宋"/>
          <w:spacing w:val="3"/>
          <w:sz w:val="32"/>
        </w:rPr>
        <w:t>做</w:t>
      </w:r>
      <w:r>
        <w:rPr>
          <w:rFonts w:hint="default" w:ascii="仿宋" w:hAnsi="仿宋" w:eastAsia="仿宋" w:cs="仿宋"/>
          <w:sz w:val="32"/>
        </w:rPr>
        <w:t>好证明事项清理相关工作的通知》要求，经市政府同意，现就有关</w:t>
      </w:r>
      <w:r>
        <w:rPr>
          <w:rFonts w:hint="eastAsia" w:ascii="仿宋" w:hAnsi="仿宋" w:eastAsia="仿宋" w:cs="仿宋"/>
          <w:sz w:val="32"/>
          <w:lang w:eastAsia="zh-CN"/>
        </w:rPr>
        <w:t>事项</w:t>
      </w:r>
      <w:r>
        <w:rPr>
          <w:rFonts w:hint="default" w:ascii="仿宋" w:hAnsi="仿宋" w:eastAsia="仿宋" w:cs="仿宋"/>
          <w:sz w:val="32"/>
        </w:rPr>
        <w:t>通知如下</w:t>
      </w:r>
      <w:r>
        <w:rPr>
          <w:rFonts w:hint="eastAsia" w:ascii="仿宋" w:hAnsi="仿宋" w:eastAsia="仿宋" w:cs="仿宋"/>
          <w:sz w:val="32"/>
          <w:lang w:eastAsia="zh-CN"/>
        </w:rPr>
        <w:t>：</w:t>
      </w:r>
    </w:p>
    <w:p>
      <w:pPr>
        <w:autoSpaceDE w:val="0"/>
        <w:autoSpaceDN w:val="0"/>
        <w:snapToGrid w:val="0"/>
        <w:spacing w:before="159" w:after="0" w:line="400" w:lineRule="exact"/>
        <w:ind w:left="641" w:right="0" w:firstLine="0"/>
        <w:jc w:val="left"/>
        <w:textAlignment w:val="auto"/>
        <w:rPr>
          <w:rFonts w:hint="default" w:ascii="黑体" w:hAnsi="黑体" w:eastAsia="黑体" w:cs="黑体"/>
          <w:sz w:val="32"/>
        </w:rPr>
      </w:pPr>
      <w:r>
        <w:rPr>
          <w:rFonts w:hint="default" w:ascii="黑体" w:hAnsi="黑体" w:eastAsia="黑体" w:cs="黑体"/>
          <w:sz w:val="32"/>
        </w:rPr>
        <w:t>一、清理范围</w:t>
      </w:r>
    </w:p>
    <w:p>
      <w:pPr>
        <w:autoSpaceDE w:val="0"/>
        <w:autoSpaceDN w:val="0"/>
        <w:snapToGrid w:val="0"/>
        <w:spacing w:before="34" w:after="0" w:line="559" w:lineRule="exact"/>
        <w:ind w:left="0" w:right="163" w:firstLine="641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4"/>
          <w:sz w:val="32"/>
        </w:rPr>
        <w:t>（一</w:t>
      </w:r>
      <w:r>
        <w:rPr>
          <w:rFonts w:hint="default" w:ascii="仿宋" w:hAnsi="仿宋" w:eastAsia="仿宋" w:cs="仿宋"/>
          <w:spacing w:val="-16"/>
          <w:sz w:val="32"/>
        </w:rPr>
        <w:t>）</w:t>
      </w:r>
      <w:r>
        <w:rPr>
          <w:rFonts w:hint="default" w:ascii="仿宋" w:hAnsi="仿宋" w:eastAsia="仿宋" w:cs="仿宋"/>
          <w:spacing w:val="-4"/>
          <w:sz w:val="32"/>
        </w:rPr>
        <w:t>本地区</w:t>
      </w:r>
      <w:r>
        <w:rPr>
          <w:rFonts w:hint="default" w:ascii="仿宋" w:hAnsi="仿宋" w:eastAsia="仿宋" w:cs="仿宋"/>
          <w:spacing w:val="-15"/>
          <w:sz w:val="32"/>
        </w:rPr>
        <w:t>、</w:t>
      </w:r>
      <w:r>
        <w:rPr>
          <w:rFonts w:hint="default" w:ascii="仿宋" w:hAnsi="仿宋" w:eastAsia="仿宋" w:cs="仿宋"/>
          <w:spacing w:val="-4"/>
          <w:sz w:val="32"/>
        </w:rPr>
        <w:t>本单位</w:t>
      </w:r>
      <w:r>
        <w:rPr>
          <w:rFonts w:hint="default" w:ascii="仿宋" w:hAnsi="仿宋" w:eastAsia="仿宋" w:cs="仿宋"/>
          <w:spacing w:val="-3"/>
          <w:sz w:val="32"/>
        </w:rPr>
        <w:t>实施的</w:t>
      </w:r>
      <w:r>
        <w:rPr>
          <w:rFonts w:hint="default" w:ascii="仿宋" w:hAnsi="仿宋" w:eastAsia="仿宋" w:cs="仿宋"/>
          <w:spacing w:val="-14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由法律</w:t>
      </w:r>
      <w:r>
        <w:rPr>
          <w:rFonts w:hint="default" w:ascii="仿宋" w:hAnsi="仿宋" w:eastAsia="仿宋" w:cs="仿宋"/>
          <w:spacing w:val="-14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法规</w:t>
      </w:r>
      <w:r>
        <w:rPr>
          <w:rFonts w:hint="default" w:ascii="仿宋" w:hAnsi="仿宋" w:eastAsia="仿宋" w:cs="仿宋"/>
          <w:spacing w:val="-15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规章和省级</w:t>
      </w:r>
      <w:r>
        <w:rPr>
          <w:rFonts w:hint="default" w:ascii="仿宋" w:hAnsi="仿宋" w:eastAsia="仿宋" w:cs="仿宋"/>
          <w:sz w:val="32"/>
        </w:rPr>
        <w:t xml:space="preserve"> 以上规范性文件设定的证明事项。</w:t>
      </w:r>
    </w:p>
    <w:p>
      <w:pPr>
        <w:autoSpaceDE w:val="0"/>
        <w:autoSpaceDN w:val="0"/>
        <w:snapToGrid w:val="0"/>
        <w:spacing w:before="127" w:after="0" w:line="400" w:lineRule="exact"/>
        <w:ind w:left="64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（二）市人民政府（办公室</w:t>
      </w:r>
      <w:r>
        <w:rPr>
          <w:rFonts w:hint="default" w:ascii="仿宋" w:hAnsi="仿宋" w:eastAsia="仿宋" w:cs="仿宋"/>
          <w:spacing w:val="-80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、县级人民政府（办公室）及</w:t>
      </w:r>
    </w:p>
    <w:p>
      <w:pPr>
        <w:autoSpaceDE w:val="0"/>
        <w:autoSpaceDN w:val="0"/>
        <w:snapToGrid w:val="0"/>
        <w:spacing w:before="34" w:after="0" w:line="559" w:lineRule="exact"/>
        <w:ind w:left="0" w:right="163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政府各部门、乡镇政府（街道办事处</w:t>
      </w:r>
      <w:r>
        <w:rPr>
          <w:rFonts w:hint="default" w:ascii="仿宋" w:hAnsi="仿宋" w:eastAsia="仿宋" w:cs="仿宋"/>
          <w:spacing w:val="-81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、村（社区）制发的规范性文件设定的证明事项。</w:t>
      </w:r>
    </w:p>
    <w:p>
      <w:pPr>
        <w:autoSpaceDE w:val="0"/>
        <w:autoSpaceDN w:val="0"/>
        <w:snapToGrid w:val="0"/>
        <w:spacing w:before="127" w:after="0" w:line="400" w:lineRule="exact"/>
        <w:ind w:left="641" w:right="0" w:firstLine="0"/>
        <w:jc w:val="left"/>
        <w:textAlignment w:val="auto"/>
        <w:rPr>
          <w:rFonts w:hint="default" w:ascii="黑体" w:hAnsi="黑体" w:eastAsia="黑体" w:cs="黑体"/>
          <w:sz w:val="32"/>
        </w:rPr>
      </w:pPr>
      <w:r>
        <w:rPr>
          <w:rFonts w:hint="default" w:ascii="黑体" w:hAnsi="黑体" w:eastAsia="黑体" w:cs="黑体"/>
          <w:sz w:val="32"/>
        </w:rPr>
        <w:t>二、清理原则</w:t>
      </w:r>
    </w:p>
    <w:p>
      <w:pPr>
        <w:autoSpaceDE w:val="0"/>
        <w:autoSpaceDN w:val="0"/>
        <w:snapToGrid w:val="0"/>
        <w:spacing w:before="34" w:after="0" w:line="559" w:lineRule="exact"/>
        <w:ind w:left="641" w:right="0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4"/>
          <w:sz w:val="32"/>
        </w:rPr>
        <w:t>（一</w:t>
      </w:r>
      <w:r>
        <w:rPr>
          <w:rFonts w:hint="default" w:ascii="仿宋" w:hAnsi="仿宋" w:eastAsia="仿宋" w:cs="仿宋"/>
          <w:spacing w:val="-27"/>
          <w:sz w:val="32"/>
        </w:rPr>
        <w:t>）</w:t>
      </w:r>
      <w:r>
        <w:rPr>
          <w:rFonts w:hint="default" w:ascii="仿宋" w:hAnsi="仿宋" w:eastAsia="仿宋" w:cs="仿宋"/>
          <w:spacing w:val="-3"/>
          <w:sz w:val="32"/>
        </w:rPr>
        <w:t>坚</w:t>
      </w:r>
      <w:r>
        <w:rPr>
          <w:rFonts w:hint="default" w:ascii="仿宋" w:hAnsi="仿宋" w:eastAsia="仿宋" w:cs="仿宋"/>
          <w:spacing w:val="-25"/>
          <w:sz w:val="32"/>
        </w:rPr>
        <w:t>持</w:t>
      </w:r>
      <w:r>
        <w:rPr>
          <w:rFonts w:hint="default" w:ascii="仿宋" w:hAnsi="仿宋" w:eastAsia="仿宋" w:cs="仿宋"/>
          <w:spacing w:val="-3"/>
          <w:sz w:val="32"/>
        </w:rPr>
        <w:t>“谁起草</w:t>
      </w:r>
      <w:r>
        <w:rPr>
          <w:rFonts w:hint="default" w:ascii="仿宋" w:hAnsi="仿宋" w:eastAsia="仿宋" w:cs="仿宋"/>
          <w:spacing w:val="-26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谁清理</w:t>
      </w:r>
      <w:r>
        <w:rPr>
          <w:rFonts w:hint="default" w:ascii="仿宋" w:hAnsi="仿宋" w:eastAsia="仿宋" w:cs="仿宋"/>
          <w:spacing w:val="-83"/>
          <w:sz w:val="32"/>
        </w:rPr>
        <w:t>”</w:t>
      </w:r>
      <w:r>
        <w:rPr>
          <w:rFonts w:hint="default" w:ascii="仿宋" w:hAnsi="仿宋" w:eastAsia="仿宋" w:cs="仿宋"/>
          <w:spacing w:val="-105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“谁实施</w:t>
      </w:r>
      <w:r>
        <w:rPr>
          <w:rFonts w:hint="default" w:ascii="仿宋" w:hAnsi="仿宋" w:eastAsia="仿宋" w:cs="仿宋"/>
          <w:spacing w:val="-26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谁清理</w:t>
      </w:r>
      <w:r>
        <w:rPr>
          <w:rFonts w:hint="default" w:ascii="仿宋" w:hAnsi="仿宋" w:eastAsia="仿宋" w:cs="仿宋"/>
          <w:spacing w:val="-26"/>
          <w:sz w:val="32"/>
        </w:rPr>
        <w:t>”</w:t>
      </w:r>
      <w:r>
        <w:rPr>
          <w:rFonts w:hint="default" w:ascii="仿宋" w:hAnsi="仿宋" w:eastAsia="仿宋" w:cs="仿宋"/>
          <w:spacing w:val="-3"/>
          <w:sz w:val="32"/>
        </w:rPr>
        <w:t>的原则。</w:t>
      </w:r>
      <w:r>
        <w:rPr>
          <w:rFonts w:hint="default" w:ascii="仿宋" w:hAnsi="仿宋" w:eastAsia="仿宋" w:cs="仿宋"/>
          <w:sz w:val="32"/>
        </w:rPr>
        <w:t xml:space="preserve"> （二</w:t>
      </w:r>
      <w:r>
        <w:rPr>
          <w:rFonts w:hint="default" w:ascii="仿宋" w:hAnsi="仿宋" w:eastAsia="仿宋" w:cs="仿宋"/>
          <w:spacing w:val="-29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清理时应当对</w:t>
      </w:r>
      <w:r>
        <w:rPr>
          <w:rFonts w:hint="default" w:ascii="仿宋" w:hAnsi="仿宋" w:eastAsia="仿宋" w:cs="仿宋"/>
          <w:spacing w:val="-28"/>
          <w:sz w:val="32"/>
        </w:rPr>
        <w:t>照</w:t>
      </w:r>
      <w:r>
        <w:rPr>
          <w:rFonts w:hint="default" w:ascii="仿宋" w:hAnsi="仿宋" w:eastAsia="仿宋" w:cs="仿宋"/>
          <w:sz w:val="32"/>
        </w:rPr>
        <w:t>《省政府规章和规范性文件设定的证</w:t>
      </w:r>
    </w:p>
    <w:p>
      <w:pPr>
        <w:autoSpaceDE w:val="0"/>
        <w:autoSpaceDN w:val="0"/>
        <w:snapToGrid w:val="0"/>
        <w:spacing w:before="127" w:after="0" w:line="400" w:lineRule="exact"/>
        <w:ind w:left="0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1"/>
          <w:sz w:val="32"/>
        </w:rPr>
        <w:t>明事项取消</w:t>
      </w:r>
      <w:r>
        <w:rPr>
          <w:rFonts w:hint="default" w:ascii="仿宋" w:hAnsi="仿宋" w:eastAsia="仿宋" w:cs="仿宋"/>
          <w:sz w:val="32"/>
        </w:rPr>
        <w:t>目录</w:t>
      </w:r>
      <w:r>
        <w:rPr>
          <w:rFonts w:hint="default" w:ascii="仿宋" w:hAnsi="仿宋" w:eastAsia="仿宋" w:cs="仿宋"/>
          <w:spacing w:val="-81"/>
          <w:sz w:val="32"/>
        </w:rPr>
        <w:t>》</w:t>
      </w:r>
      <w:r>
        <w:rPr>
          <w:rFonts w:hint="default" w:ascii="仿宋" w:hAnsi="仿宋" w:eastAsia="仿宋" w:cs="仿宋"/>
          <w:spacing w:val="-18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凡无法律</w:t>
      </w:r>
      <w:r>
        <w:rPr>
          <w:rFonts w:hint="default" w:ascii="仿宋" w:hAnsi="仿宋" w:eastAsia="仿宋" w:cs="仿宋"/>
          <w:spacing w:val="-18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法规规定的证明事项</w:t>
      </w:r>
      <w:r>
        <w:rPr>
          <w:rFonts w:hint="default" w:ascii="仿宋" w:hAnsi="仿宋" w:eastAsia="仿宋" w:cs="仿宋"/>
          <w:spacing w:val="-20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一律取消。</w:t>
      </w:r>
    </w:p>
    <w:p>
      <w:pPr>
        <w:autoSpaceDE w:val="0"/>
        <w:autoSpaceDN w:val="0"/>
        <w:snapToGrid w:val="0"/>
        <w:spacing w:before="162" w:after="0" w:line="400" w:lineRule="exact"/>
        <w:ind w:left="641" w:right="0" w:firstLine="0"/>
        <w:jc w:val="left"/>
        <w:textAlignment w:val="auto"/>
        <w:rPr>
          <w:rFonts w:hint="default" w:ascii="黑体" w:hAnsi="黑体" w:eastAsia="黑体" w:cs="黑体"/>
          <w:sz w:val="32"/>
        </w:rPr>
      </w:pPr>
      <w:r>
        <w:rPr>
          <w:rFonts w:hint="default" w:ascii="黑体" w:hAnsi="黑体" w:eastAsia="黑体" w:cs="黑体"/>
          <w:sz w:val="32"/>
        </w:rPr>
        <w:t>三、工作安排</w:t>
      </w:r>
    </w:p>
    <w:p>
      <w:pPr>
        <w:autoSpaceDE w:val="0"/>
        <w:autoSpaceDN w:val="0"/>
        <w:snapToGrid w:val="0"/>
        <w:spacing w:before="159" w:after="0" w:line="400" w:lineRule="exact"/>
        <w:ind w:left="64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（一）各区（市、县</w:t>
      </w:r>
      <w:r>
        <w:rPr>
          <w:rFonts w:hint="default" w:ascii="仿宋" w:hAnsi="仿宋" w:eastAsia="仿宋" w:cs="仿宋"/>
          <w:spacing w:val="-80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、各部门、各单位要对本地区、本部</w:t>
      </w:r>
    </w:p>
    <w:p>
      <w:pPr>
        <w:autoSpaceDE w:val="0"/>
        <w:autoSpaceDN w:val="0"/>
        <w:snapToGrid w:val="0"/>
        <w:spacing w:before="30" w:after="0" w:line="562" w:lineRule="exact"/>
        <w:ind w:left="0" w:right="0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1"/>
          <w:sz w:val="32"/>
        </w:rPr>
        <w:t>门</w:t>
      </w:r>
      <w:r>
        <w:rPr>
          <w:rFonts w:hint="default" w:ascii="仿宋" w:hAnsi="仿宋" w:eastAsia="仿宋" w:cs="仿宋"/>
          <w:spacing w:val="-70"/>
          <w:sz w:val="32"/>
        </w:rPr>
        <w:t>、</w:t>
      </w:r>
      <w:r>
        <w:rPr>
          <w:rFonts w:hint="default" w:ascii="仿宋" w:hAnsi="仿宋" w:eastAsia="仿宋" w:cs="仿宋"/>
          <w:spacing w:val="-1"/>
          <w:sz w:val="32"/>
        </w:rPr>
        <w:t>本单</w:t>
      </w:r>
      <w:r>
        <w:rPr>
          <w:rFonts w:hint="default" w:ascii="仿宋" w:hAnsi="仿宋" w:eastAsia="仿宋" w:cs="仿宋"/>
          <w:sz w:val="32"/>
        </w:rPr>
        <w:t>位在实施行政行为</w:t>
      </w:r>
      <w:r>
        <w:rPr>
          <w:rFonts w:hint="default" w:ascii="仿宋" w:hAnsi="仿宋" w:eastAsia="仿宋" w:cs="仿宋"/>
          <w:spacing w:val="-69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提供政务服务或者公共服务过程中，</w:t>
      </w:r>
      <w:r>
        <w:rPr>
          <w:rFonts w:hint="default" w:ascii="仿宋" w:hAnsi="仿宋" w:eastAsia="仿宋" w:cs="仿宋"/>
          <w:spacing w:val="4"/>
          <w:sz w:val="32"/>
        </w:rPr>
        <w:t>针</w:t>
      </w:r>
      <w:r>
        <w:rPr>
          <w:rFonts w:hint="default" w:ascii="仿宋" w:hAnsi="仿宋" w:eastAsia="仿宋" w:cs="仿宋"/>
          <w:spacing w:val="3"/>
          <w:sz w:val="32"/>
        </w:rPr>
        <w:t>对</w:t>
      </w:r>
      <w:r>
        <w:rPr>
          <w:rFonts w:hint="default" w:ascii="仿宋" w:hAnsi="仿宋" w:eastAsia="仿宋" w:cs="仿宋"/>
          <w:spacing w:val="4"/>
          <w:sz w:val="32"/>
        </w:rPr>
        <w:t>申请</w:t>
      </w:r>
      <w:r>
        <w:rPr>
          <w:rFonts w:hint="default" w:ascii="仿宋" w:hAnsi="仿宋" w:eastAsia="仿宋" w:cs="仿宋"/>
          <w:spacing w:val="3"/>
          <w:sz w:val="32"/>
        </w:rPr>
        <w:t>人</w:t>
      </w:r>
      <w:r>
        <w:rPr>
          <w:rFonts w:hint="default" w:ascii="仿宋" w:hAnsi="仿宋" w:eastAsia="仿宋" w:cs="仿宋"/>
          <w:spacing w:val="4"/>
          <w:sz w:val="32"/>
        </w:rPr>
        <w:t>提</w:t>
      </w:r>
      <w:r>
        <w:rPr>
          <w:rFonts w:hint="default" w:ascii="仿宋" w:hAnsi="仿宋" w:eastAsia="仿宋" w:cs="仿宋"/>
          <w:spacing w:val="3"/>
          <w:sz w:val="32"/>
        </w:rPr>
        <w:t>供</w:t>
      </w:r>
      <w:r>
        <w:rPr>
          <w:rFonts w:hint="default" w:ascii="仿宋" w:hAnsi="仿宋" w:eastAsia="仿宋" w:cs="仿宋"/>
          <w:spacing w:val="4"/>
          <w:sz w:val="32"/>
        </w:rPr>
        <w:t>的申</w:t>
      </w:r>
      <w:r>
        <w:rPr>
          <w:rFonts w:hint="default" w:ascii="仿宋" w:hAnsi="仿宋" w:eastAsia="仿宋" w:cs="仿宋"/>
          <w:spacing w:val="3"/>
          <w:sz w:val="32"/>
        </w:rPr>
        <w:t>请</w:t>
      </w:r>
      <w:r>
        <w:rPr>
          <w:rFonts w:hint="default" w:ascii="仿宋" w:hAnsi="仿宋" w:eastAsia="仿宋" w:cs="仿宋"/>
          <w:spacing w:val="4"/>
          <w:sz w:val="32"/>
        </w:rPr>
        <w:t>材料</w:t>
      </w:r>
      <w:r>
        <w:rPr>
          <w:rFonts w:hint="default" w:ascii="仿宋" w:hAnsi="仿宋" w:eastAsia="仿宋" w:cs="仿宋"/>
          <w:spacing w:val="3"/>
          <w:sz w:val="32"/>
        </w:rPr>
        <w:t>中</w:t>
      </w:r>
      <w:r>
        <w:rPr>
          <w:rFonts w:hint="default" w:ascii="仿宋" w:hAnsi="仿宋" w:eastAsia="仿宋" w:cs="仿宋"/>
          <w:spacing w:val="4"/>
          <w:sz w:val="32"/>
        </w:rPr>
        <w:t>涉及</w:t>
      </w:r>
      <w:r>
        <w:rPr>
          <w:rFonts w:hint="default" w:ascii="仿宋" w:hAnsi="仿宋" w:eastAsia="仿宋" w:cs="仿宋"/>
          <w:spacing w:val="3"/>
          <w:sz w:val="32"/>
        </w:rPr>
        <w:t>的</w:t>
      </w:r>
      <w:r>
        <w:rPr>
          <w:rFonts w:hint="default" w:ascii="仿宋" w:hAnsi="仿宋" w:eastAsia="仿宋" w:cs="仿宋"/>
          <w:spacing w:val="4"/>
          <w:sz w:val="32"/>
        </w:rPr>
        <w:t>证</w:t>
      </w:r>
      <w:r>
        <w:rPr>
          <w:rFonts w:hint="default" w:ascii="仿宋" w:hAnsi="仿宋" w:eastAsia="仿宋" w:cs="仿宋"/>
          <w:spacing w:val="3"/>
          <w:sz w:val="32"/>
        </w:rPr>
        <w:t>明</w:t>
      </w:r>
      <w:r>
        <w:rPr>
          <w:rFonts w:hint="default" w:ascii="仿宋" w:hAnsi="仿宋" w:eastAsia="仿宋" w:cs="仿宋"/>
          <w:spacing w:val="4"/>
          <w:sz w:val="32"/>
        </w:rPr>
        <w:t>事项</w:t>
      </w:r>
      <w:r>
        <w:rPr>
          <w:rFonts w:hint="default" w:ascii="仿宋" w:hAnsi="仿宋" w:eastAsia="仿宋" w:cs="仿宋"/>
          <w:spacing w:val="3"/>
          <w:sz w:val="32"/>
        </w:rPr>
        <w:t>及</w:t>
      </w:r>
      <w:r>
        <w:rPr>
          <w:rFonts w:hint="default" w:ascii="仿宋" w:hAnsi="仿宋" w:eastAsia="仿宋" w:cs="仿宋"/>
          <w:spacing w:val="4"/>
          <w:sz w:val="32"/>
        </w:rPr>
        <w:t>其设</w:t>
      </w:r>
      <w:r>
        <w:rPr>
          <w:rFonts w:hint="default" w:ascii="仿宋" w:hAnsi="仿宋" w:eastAsia="仿宋" w:cs="仿宋"/>
          <w:spacing w:val="3"/>
          <w:sz w:val="32"/>
        </w:rPr>
        <w:t>置</w:t>
      </w:r>
      <w:r>
        <w:rPr>
          <w:rFonts w:hint="default" w:ascii="仿宋" w:hAnsi="仿宋" w:eastAsia="仿宋" w:cs="仿宋"/>
          <w:spacing w:val="4"/>
          <w:sz w:val="32"/>
        </w:rPr>
        <w:t>的</w:t>
      </w:r>
      <w:r>
        <w:rPr>
          <w:rFonts w:hint="default" w:ascii="仿宋" w:hAnsi="仿宋" w:eastAsia="仿宋" w:cs="仿宋"/>
          <w:spacing w:val="3"/>
          <w:sz w:val="32"/>
        </w:rPr>
        <w:t>依</w:t>
      </w:r>
      <w:r>
        <w:rPr>
          <w:rFonts w:hint="default" w:ascii="仿宋" w:hAnsi="仿宋" w:eastAsia="仿宋" w:cs="仿宋"/>
          <w:sz w:val="32"/>
        </w:rPr>
        <w:t>据</w:t>
      </w:r>
    </w:p>
    <w:p>
      <w:pPr>
        <w:autoSpaceDE w:val="0"/>
        <w:autoSpaceDN w:val="0"/>
        <w:snapToGrid w:val="0"/>
        <w:spacing w:before="0" w:after="0" w:line="559" w:lineRule="exact"/>
        <w:ind w:left="0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进行全面梳理</w:t>
      </w:r>
      <w:r>
        <w:rPr>
          <w:rFonts w:hint="default" w:ascii="仿宋" w:hAnsi="仿宋" w:eastAsia="仿宋" w:cs="仿宋"/>
          <w:spacing w:val="-11"/>
          <w:sz w:val="32"/>
        </w:rPr>
        <w:t>。</w:t>
      </w:r>
      <w:r>
        <w:rPr>
          <w:rFonts w:hint="default" w:ascii="仿宋" w:hAnsi="仿宋" w:eastAsia="仿宋" w:cs="仿宋"/>
          <w:sz w:val="32"/>
        </w:rPr>
        <w:t>各</w:t>
      </w:r>
      <w:r>
        <w:rPr>
          <w:rFonts w:hint="default" w:ascii="仿宋" w:hAnsi="仿宋" w:eastAsia="仿宋" w:cs="仿宋"/>
          <w:spacing w:val="-11"/>
          <w:sz w:val="32"/>
        </w:rPr>
        <w:t>区</w:t>
      </w:r>
      <w:r>
        <w:rPr>
          <w:rFonts w:hint="default" w:ascii="仿宋" w:hAnsi="仿宋" w:eastAsia="仿宋" w:cs="仿宋"/>
          <w:sz w:val="32"/>
        </w:rPr>
        <w:t>（市</w:t>
      </w:r>
      <w:r>
        <w:rPr>
          <w:rFonts w:hint="default" w:ascii="仿宋" w:hAnsi="仿宋" w:eastAsia="仿宋" w:cs="仿宋"/>
          <w:spacing w:val="-11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县</w:t>
      </w:r>
      <w:r>
        <w:rPr>
          <w:rFonts w:hint="default" w:ascii="仿宋" w:hAnsi="仿宋" w:eastAsia="仿宋" w:cs="仿宋"/>
          <w:spacing w:val="-11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要组织辖区开展全面排查</w:t>
      </w:r>
      <w:r>
        <w:rPr>
          <w:rFonts w:hint="default" w:ascii="仿宋" w:hAnsi="仿宋" w:eastAsia="仿宋" w:cs="仿宋"/>
          <w:spacing w:val="-12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各部</w:t>
      </w:r>
      <w:r>
        <w:rPr>
          <w:rFonts w:hint="default" w:ascii="仿宋" w:hAnsi="仿宋" w:eastAsia="仿宋" w:cs="仿宋"/>
          <w:spacing w:val="-1"/>
          <w:sz w:val="32"/>
        </w:rPr>
        <w:t>门</w:t>
      </w:r>
      <w:r>
        <w:rPr>
          <w:rFonts w:hint="default" w:ascii="仿宋" w:hAnsi="仿宋" w:eastAsia="仿宋" w:cs="仿宋"/>
          <w:spacing w:val="-47"/>
          <w:sz w:val="32"/>
        </w:rPr>
        <w:t>、</w:t>
      </w:r>
      <w:r>
        <w:rPr>
          <w:rFonts w:hint="default" w:ascii="仿宋" w:hAnsi="仿宋" w:eastAsia="仿宋" w:cs="仿宋"/>
          <w:spacing w:val="-1"/>
          <w:sz w:val="32"/>
        </w:rPr>
        <w:t>各单位</w:t>
      </w:r>
      <w:r>
        <w:rPr>
          <w:rFonts w:hint="default" w:ascii="仿宋" w:hAnsi="仿宋" w:eastAsia="仿宋" w:cs="仿宋"/>
          <w:sz w:val="32"/>
        </w:rPr>
        <w:t>要组织对本系统</w:t>
      </w:r>
      <w:r>
        <w:rPr>
          <w:rFonts w:hint="default" w:ascii="仿宋" w:hAnsi="仿宋" w:eastAsia="仿宋" w:cs="仿宋"/>
          <w:spacing w:val="-45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本行业进行全面排查</w:t>
      </w:r>
      <w:r>
        <w:rPr>
          <w:rFonts w:hint="default" w:ascii="仿宋" w:hAnsi="仿宋" w:eastAsia="仿宋" w:cs="仿宋"/>
          <w:spacing w:val="-46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做到全覆盖。</w:t>
      </w:r>
    </w:p>
    <w:p>
      <w:pPr>
        <w:autoSpaceDE w:val="0"/>
        <w:autoSpaceDN w:val="0"/>
        <w:snapToGrid w:val="0"/>
        <w:spacing w:before="2" w:after="0" w:line="559" w:lineRule="exact"/>
        <w:ind w:left="0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1"/>
          <w:sz w:val="32"/>
        </w:rPr>
        <w:t>既要包括所有</w:t>
      </w:r>
      <w:r>
        <w:rPr>
          <w:rFonts w:hint="default" w:ascii="仿宋" w:hAnsi="仿宋" w:eastAsia="仿宋" w:cs="仿宋"/>
          <w:sz w:val="32"/>
        </w:rPr>
        <w:t>部</w:t>
      </w:r>
      <w:r>
        <w:rPr>
          <w:rFonts w:hint="default" w:ascii="仿宋" w:hAnsi="仿宋" w:eastAsia="仿宋" w:cs="仿宋"/>
          <w:spacing w:val="-10"/>
          <w:sz w:val="32"/>
        </w:rPr>
        <w:t>门</w:t>
      </w:r>
      <w:r>
        <w:rPr>
          <w:rFonts w:hint="default" w:ascii="仿宋" w:hAnsi="仿宋" w:eastAsia="仿宋" w:cs="仿宋"/>
          <w:sz w:val="32"/>
        </w:rPr>
        <w:t>（单位</w:t>
      </w:r>
      <w:r>
        <w:rPr>
          <w:rFonts w:hint="default" w:ascii="仿宋" w:hAnsi="仿宋" w:eastAsia="仿宋" w:cs="仿宋"/>
          <w:spacing w:val="-80"/>
          <w:sz w:val="32"/>
        </w:rPr>
        <w:t>）</w:t>
      </w:r>
      <w:r>
        <w:rPr>
          <w:rFonts w:hint="default" w:ascii="仿宋" w:hAnsi="仿宋" w:eastAsia="仿宋" w:cs="仿宋"/>
          <w:spacing w:val="-11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也要延伸到</w:t>
      </w:r>
      <w:r>
        <w:rPr>
          <w:rFonts w:hint="default" w:ascii="仿宋" w:hAnsi="仿宋" w:eastAsia="仿宋" w:cs="仿宋"/>
          <w:spacing w:val="-11"/>
          <w:sz w:val="32"/>
        </w:rPr>
        <w:t>镇</w:t>
      </w:r>
      <w:r>
        <w:rPr>
          <w:rFonts w:hint="default" w:ascii="仿宋" w:hAnsi="仿宋" w:eastAsia="仿宋" w:cs="仿宋"/>
          <w:sz w:val="32"/>
        </w:rPr>
        <w:t>（街道</w:t>
      </w:r>
      <w:r>
        <w:rPr>
          <w:rFonts w:hint="default" w:ascii="仿宋" w:hAnsi="仿宋" w:eastAsia="仿宋" w:cs="仿宋"/>
          <w:spacing w:val="-81"/>
          <w:sz w:val="32"/>
        </w:rPr>
        <w:t>）</w:t>
      </w:r>
      <w:r>
        <w:rPr>
          <w:rFonts w:hint="default" w:ascii="仿宋" w:hAnsi="仿宋" w:eastAsia="仿宋" w:cs="仿宋"/>
          <w:spacing w:val="-11"/>
          <w:sz w:val="32"/>
        </w:rPr>
        <w:t>、村</w:t>
      </w:r>
      <w:r>
        <w:rPr>
          <w:rFonts w:hint="default" w:ascii="仿宋" w:hAnsi="仿宋" w:eastAsia="仿宋" w:cs="仿宋"/>
          <w:sz w:val="32"/>
        </w:rPr>
        <w:t>（社区</w:t>
      </w:r>
      <w:r>
        <w:rPr>
          <w:rFonts w:hint="default" w:ascii="仿宋" w:hAnsi="仿宋" w:eastAsia="仿宋" w:cs="仿宋"/>
          <w:spacing w:val="-81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；</w:t>
      </w:r>
      <w:r>
        <w:rPr>
          <w:rFonts w:hint="default" w:ascii="仿宋" w:hAnsi="仿宋" w:eastAsia="仿宋" w:cs="仿宋"/>
          <w:spacing w:val="-1"/>
          <w:sz w:val="32"/>
        </w:rPr>
        <w:t>既要包</w:t>
      </w:r>
      <w:r>
        <w:rPr>
          <w:rFonts w:hint="default" w:ascii="仿宋" w:hAnsi="仿宋" w:eastAsia="仿宋" w:cs="仿宋"/>
          <w:sz w:val="32"/>
        </w:rPr>
        <w:t>含行政机关</w:t>
      </w:r>
      <w:r>
        <w:rPr>
          <w:rFonts w:hint="default" w:ascii="仿宋" w:hAnsi="仿宋" w:eastAsia="仿宋" w:cs="仿宋"/>
          <w:spacing w:val="-14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也要涵盖金融</w:t>
      </w:r>
      <w:r>
        <w:rPr>
          <w:rFonts w:hint="default" w:ascii="仿宋" w:hAnsi="仿宋" w:eastAsia="仿宋" w:cs="仿宋"/>
          <w:spacing w:val="-15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医疗</w:t>
      </w:r>
      <w:r>
        <w:rPr>
          <w:rFonts w:hint="default" w:ascii="仿宋" w:hAnsi="仿宋" w:eastAsia="仿宋" w:cs="仿宋"/>
          <w:spacing w:val="-15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公证机构</w:t>
      </w:r>
      <w:r>
        <w:rPr>
          <w:rFonts w:hint="default" w:ascii="仿宋" w:hAnsi="仿宋" w:eastAsia="仿宋" w:cs="仿宋"/>
          <w:spacing w:val="-15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水电气等 服务单位</w:t>
      </w:r>
      <w:r>
        <w:rPr>
          <w:rFonts w:hint="default" w:ascii="仿宋" w:hAnsi="仿宋" w:eastAsia="仿宋" w:cs="仿宋"/>
          <w:spacing w:val="-20"/>
          <w:sz w:val="32"/>
        </w:rPr>
        <w:t>。</w:t>
      </w:r>
      <w:r>
        <w:rPr>
          <w:rFonts w:hint="default" w:ascii="仿宋" w:hAnsi="仿宋" w:eastAsia="仿宋" w:cs="仿宋"/>
          <w:sz w:val="32"/>
        </w:rPr>
        <w:t>重点排查本部门</w:t>
      </w:r>
      <w:r>
        <w:rPr>
          <w:rFonts w:hint="default" w:ascii="仿宋" w:hAnsi="仿宋" w:eastAsia="仿宋" w:cs="仿宋"/>
          <w:spacing w:val="-18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本单位</w:t>
      </w:r>
      <w:r>
        <w:rPr>
          <w:rFonts w:hint="default" w:ascii="仿宋" w:hAnsi="仿宋" w:eastAsia="仿宋" w:cs="仿宋"/>
          <w:spacing w:val="-20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本系统是否存在要求企业</w:t>
      </w:r>
    </w:p>
    <w:p>
      <w:pPr>
        <w:autoSpaceDE w:val="0"/>
        <w:autoSpaceDN w:val="0"/>
        <w:snapToGrid w:val="0"/>
        <w:spacing w:before="130" w:after="0" w:line="400" w:lineRule="exact"/>
        <w:ind w:left="0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和群众提</w:t>
      </w:r>
      <w:r>
        <w:rPr>
          <w:rFonts w:hint="default" w:ascii="仿宋" w:hAnsi="仿宋" w:eastAsia="仿宋" w:cs="仿宋"/>
          <w:spacing w:val="-10"/>
          <w:sz w:val="32"/>
        </w:rPr>
        <w:t>供</w:t>
      </w:r>
      <w:r>
        <w:rPr>
          <w:rFonts w:hint="default" w:ascii="仿宋" w:hAnsi="仿宋" w:eastAsia="仿宋" w:cs="仿宋"/>
          <w:sz w:val="32"/>
        </w:rPr>
        <w:t>“奇葩</w:t>
      </w:r>
      <w:r>
        <w:rPr>
          <w:rFonts w:hint="default" w:ascii="仿宋" w:hAnsi="仿宋" w:eastAsia="仿宋" w:cs="仿宋"/>
          <w:spacing w:val="-11"/>
          <w:sz w:val="32"/>
        </w:rPr>
        <w:t>”</w:t>
      </w:r>
      <w:r>
        <w:rPr>
          <w:rFonts w:hint="default" w:ascii="仿宋" w:hAnsi="仿宋" w:eastAsia="仿宋" w:cs="仿宋"/>
          <w:sz w:val="32"/>
        </w:rPr>
        <w:t>证明</w:t>
      </w:r>
      <w:r>
        <w:rPr>
          <w:rFonts w:hint="default" w:ascii="仿宋" w:hAnsi="仿宋" w:eastAsia="仿宋" w:cs="仿宋"/>
          <w:spacing w:val="-11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重复证明</w:t>
      </w:r>
      <w:r>
        <w:rPr>
          <w:rFonts w:hint="default" w:ascii="仿宋" w:hAnsi="仿宋" w:eastAsia="仿宋" w:cs="仿宋"/>
          <w:spacing w:val="-11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循环证明</w:t>
      </w:r>
      <w:r>
        <w:rPr>
          <w:rFonts w:hint="default" w:ascii="仿宋" w:hAnsi="仿宋" w:eastAsia="仿宋" w:cs="仿宋"/>
          <w:spacing w:val="-11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无谓证明及证</w:t>
      </w:r>
    </w:p>
    <w:p>
      <w:pPr>
        <w:autoSpaceDE w:val="0"/>
        <w:autoSpaceDN w:val="0"/>
        <w:snapToGrid w:val="0"/>
        <w:spacing w:before="32" w:after="0" w:line="559" w:lineRule="exact"/>
        <w:ind w:left="0" w:right="161" w:firstLine="0"/>
        <w:jc w:val="both"/>
        <w:textAlignment w:val="auto"/>
        <w:rPr>
          <w:rFonts w:hint="eastAsia" w:ascii="仿宋" w:hAnsi="仿宋" w:eastAsia="仿宋" w:cs="仿宋"/>
          <w:sz w:val="32"/>
          <w:lang w:eastAsia="zh-CN"/>
        </w:rPr>
      </w:pPr>
      <w:r>
        <w:rPr>
          <w:rFonts w:hint="default" w:ascii="仿宋" w:hAnsi="仿宋" w:eastAsia="仿宋" w:cs="仿宋"/>
          <w:spacing w:val="-3"/>
          <w:sz w:val="32"/>
        </w:rPr>
        <w:t>明材料过多过滥等问题</w:t>
      </w:r>
      <w:r>
        <w:rPr>
          <w:rFonts w:hint="default" w:ascii="仿宋" w:hAnsi="仿宋" w:eastAsia="仿宋" w:cs="仿宋"/>
          <w:spacing w:val="-18"/>
          <w:sz w:val="32"/>
        </w:rPr>
        <w:t>。</w:t>
      </w:r>
      <w:r>
        <w:rPr>
          <w:rFonts w:hint="default" w:ascii="仿宋" w:hAnsi="仿宋" w:eastAsia="仿宋" w:cs="仿宋"/>
          <w:spacing w:val="-3"/>
          <w:sz w:val="32"/>
        </w:rPr>
        <w:t>处理建议或者决定</w:t>
      </w:r>
      <w:r>
        <w:rPr>
          <w:rFonts w:hint="default" w:ascii="仿宋" w:hAnsi="仿宋" w:eastAsia="仿宋" w:cs="仿宋"/>
          <w:spacing w:val="-17"/>
          <w:sz w:val="32"/>
        </w:rPr>
        <w:t>为</w:t>
      </w:r>
      <w:r>
        <w:rPr>
          <w:rFonts w:hint="default" w:ascii="仿宋" w:hAnsi="仿宋" w:eastAsia="仿宋" w:cs="仿宋"/>
          <w:spacing w:val="-3"/>
          <w:sz w:val="32"/>
        </w:rPr>
        <w:t>“取消</w:t>
      </w:r>
      <w:r>
        <w:rPr>
          <w:rFonts w:hint="default" w:ascii="仿宋" w:hAnsi="仿宋" w:eastAsia="仿宋" w:cs="仿宋"/>
          <w:spacing w:val="-18"/>
          <w:sz w:val="32"/>
        </w:rPr>
        <w:t>”</w:t>
      </w:r>
      <w:r>
        <w:rPr>
          <w:rFonts w:hint="default" w:ascii="仿宋" w:hAnsi="仿宋" w:eastAsia="仿宋" w:cs="仿宋"/>
          <w:spacing w:val="-3"/>
          <w:sz w:val="32"/>
        </w:rPr>
        <w:t>的</w:t>
      </w:r>
      <w:r>
        <w:rPr>
          <w:rFonts w:hint="default" w:ascii="仿宋" w:hAnsi="仿宋" w:eastAsia="仿宋" w:cs="仿宋"/>
          <w:spacing w:val="-18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应当</w:t>
      </w:r>
      <w:r>
        <w:rPr>
          <w:rFonts w:hint="default" w:ascii="仿宋" w:hAnsi="仿宋" w:eastAsia="仿宋" w:cs="仿宋"/>
          <w:sz w:val="32"/>
        </w:rPr>
        <w:t xml:space="preserve"> 同时明确提出取消后的办理方式</w:t>
      </w:r>
      <w:r>
        <w:rPr>
          <w:rFonts w:hint="eastAsia" w:ascii="仿宋" w:hAnsi="仿宋" w:eastAsia="仿宋" w:cs="仿宋"/>
          <w:sz w:val="32"/>
          <w:lang w:eastAsia="zh-CN"/>
        </w:rPr>
        <w:t>。</w:t>
      </w:r>
    </w:p>
    <w:p>
      <w:pPr>
        <w:autoSpaceDE w:val="0"/>
        <w:autoSpaceDN w:val="0"/>
        <w:snapToGrid w:val="0"/>
        <w:spacing w:before="32" w:after="0" w:line="559" w:lineRule="exact"/>
        <w:ind w:left="0" w:right="161" w:firstLine="0"/>
        <w:jc w:val="both"/>
        <w:textAlignment w:val="auto"/>
        <w:rPr>
          <w:rFonts w:hint="eastAsia" w:ascii="仿宋" w:hAnsi="仿宋" w:eastAsia="仿宋" w:cs="仿宋"/>
          <w:sz w:val="32"/>
          <w:lang w:eastAsia="zh-CN"/>
        </w:rPr>
      </w:pPr>
    </w:p>
    <w:p>
      <w:pPr>
        <w:autoSpaceDE w:val="0"/>
        <w:autoSpaceDN w:val="0"/>
        <w:snapToGrid w:val="0"/>
        <w:spacing w:before="32" w:after="0" w:line="559" w:lineRule="exact"/>
        <w:ind w:left="0" w:right="161" w:firstLine="0"/>
        <w:jc w:val="both"/>
        <w:textAlignment w:val="auto"/>
        <w:rPr>
          <w:rFonts w:hint="eastAsia" w:ascii="仿宋" w:hAnsi="仿宋" w:eastAsia="仿宋" w:cs="仿宋"/>
          <w:sz w:val="32"/>
          <w:lang w:eastAsia="zh-CN"/>
        </w:rPr>
        <w:sectPr>
          <w:footnotePr>
            <w:numStart w:val="0"/>
          </w:footnotePr>
          <w:endnotePr>
            <w:numFmt w:val="decimal"/>
            <w:numStart w:val="0"/>
          </w:endnotePr>
          <w:pgSz w:w="11907" w:h="16839"/>
          <w:pgMar w:top="1440" w:right="1313" w:bottom="1138" w:left="1586" w:header="0" w:footer="0" w:gutter="0"/>
          <w:pgNumType w:fmt="decimal" w:start="0"/>
          <w:cols w:space="720" w:num="1"/>
          <w:docGrid w:linePitch="1" w:charSpace="0"/>
        </w:sectPr>
      </w:pPr>
    </w:p>
    <w:p>
      <w:pPr>
        <w:autoSpaceDE w:val="0"/>
        <w:autoSpaceDN w:val="0"/>
        <w:snapToGrid w:val="0"/>
        <w:spacing w:before="730" w:after="0" w:line="400" w:lineRule="exact"/>
        <w:ind w:right="0" w:firstLine="640" w:firstLineChars="20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（二</w:t>
      </w:r>
      <w:r>
        <w:rPr>
          <w:rFonts w:hint="default" w:ascii="仿宋" w:hAnsi="仿宋" w:eastAsia="仿宋" w:cs="仿宋"/>
          <w:spacing w:val="-29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涉及省级部门以上的规章和规范性文件</w:t>
      </w:r>
      <w:r>
        <w:rPr>
          <w:rFonts w:hint="default" w:ascii="仿宋" w:hAnsi="仿宋" w:eastAsia="仿宋" w:cs="仿宋"/>
          <w:spacing w:val="-29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市政府规章</w:t>
      </w:r>
    </w:p>
    <w:p>
      <w:pPr>
        <w:autoSpaceDE w:val="0"/>
        <w:autoSpaceDN w:val="0"/>
        <w:snapToGrid w:val="0"/>
        <w:spacing w:before="30" w:after="0" w:line="562" w:lineRule="exact"/>
        <w:ind w:left="0" w:right="161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和</w:t>
      </w:r>
      <w:r>
        <w:rPr>
          <w:rFonts w:hint="default" w:ascii="仿宋" w:hAnsi="仿宋" w:eastAsia="仿宋" w:cs="仿宋"/>
          <w:spacing w:val="-1"/>
          <w:sz w:val="32"/>
        </w:rPr>
        <w:t>规</w:t>
      </w:r>
      <w:r>
        <w:rPr>
          <w:rFonts w:hint="default" w:ascii="仿宋" w:hAnsi="仿宋" w:eastAsia="仿宋" w:cs="仿宋"/>
          <w:sz w:val="32"/>
        </w:rPr>
        <w:t>范性</w:t>
      </w:r>
      <w:r>
        <w:rPr>
          <w:rFonts w:hint="default" w:ascii="仿宋" w:hAnsi="仿宋" w:eastAsia="仿宋" w:cs="仿宋"/>
          <w:spacing w:val="-1"/>
          <w:sz w:val="32"/>
        </w:rPr>
        <w:t>文</w:t>
      </w:r>
      <w:r>
        <w:rPr>
          <w:rFonts w:hint="default" w:ascii="仿宋" w:hAnsi="仿宋" w:eastAsia="仿宋" w:cs="仿宋"/>
          <w:sz w:val="32"/>
        </w:rPr>
        <w:t>件</w:t>
      </w:r>
      <w:r>
        <w:rPr>
          <w:rFonts w:hint="default" w:ascii="仿宋" w:hAnsi="仿宋" w:eastAsia="仿宋" w:cs="仿宋"/>
          <w:spacing w:val="-1"/>
          <w:sz w:val="32"/>
        </w:rPr>
        <w:t>设</w:t>
      </w:r>
      <w:r>
        <w:rPr>
          <w:rFonts w:hint="default" w:ascii="仿宋" w:hAnsi="仿宋" w:eastAsia="仿宋" w:cs="仿宋"/>
          <w:sz w:val="32"/>
        </w:rPr>
        <w:t>立的</w:t>
      </w:r>
      <w:r>
        <w:rPr>
          <w:rFonts w:hint="default" w:ascii="仿宋" w:hAnsi="仿宋" w:eastAsia="仿宋" w:cs="仿宋"/>
          <w:spacing w:val="-1"/>
          <w:sz w:val="32"/>
        </w:rPr>
        <w:t>证</w:t>
      </w:r>
      <w:r>
        <w:rPr>
          <w:rFonts w:hint="default" w:ascii="仿宋" w:hAnsi="仿宋" w:eastAsia="仿宋" w:cs="仿宋"/>
          <w:sz w:val="32"/>
        </w:rPr>
        <w:t>明事</w:t>
      </w:r>
      <w:r>
        <w:rPr>
          <w:rFonts w:hint="default" w:ascii="仿宋" w:hAnsi="仿宋" w:eastAsia="仿宋" w:cs="仿宋"/>
          <w:spacing w:val="-1"/>
          <w:sz w:val="32"/>
        </w:rPr>
        <w:t>项</w:t>
      </w:r>
      <w:r>
        <w:rPr>
          <w:rFonts w:hint="default" w:ascii="仿宋" w:hAnsi="仿宋" w:eastAsia="仿宋" w:cs="仿宋"/>
          <w:sz w:val="32"/>
        </w:rPr>
        <w:t>，由</w:t>
      </w:r>
      <w:r>
        <w:rPr>
          <w:rFonts w:hint="default" w:ascii="仿宋" w:hAnsi="仿宋" w:eastAsia="仿宋" w:cs="仿宋"/>
          <w:spacing w:val="-1"/>
          <w:sz w:val="32"/>
        </w:rPr>
        <w:t>实</w:t>
      </w:r>
      <w:r>
        <w:rPr>
          <w:rFonts w:hint="default" w:ascii="仿宋" w:hAnsi="仿宋" w:eastAsia="仿宋" w:cs="仿宋"/>
          <w:sz w:val="32"/>
        </w:rPr>
        <w:t>施</w:t>
      </w:r>
      <w:r>
        <w:rPr>
          <w:rFonts w:hint="default" w:ascii="仿宋" w:hAnsi="仿宋" w:eastAsia="仿宋" w:cs="仿宋"/>
          <w:spacing w:val="-1"/>
          <w:sz w:val="32"/>
        </w:rPr>
        <w:t>机</w:t>
      </w:r>
      <w:r>
        <w:rPr>
          <w:rFonts w:hint="default" w:ascii="仿宋" w:hAnsi="仿宋" w:eastAsia="仿宋" w:cs="仿宋"/>
          <w:sz w:val="32"/>
        </w:rPr>
        <w:t>关提</w:t>
      </w:r>
      <w:r>
        <w:rPr>
          <w:rFonts w:hint="default" w:ascii="仿宋" w:hAnsi="仿宋" w:eastAsia="仿宋" w:cs="仿宋"/>
          <w:spacing w:val="-1"/>
          <w:sz w:val="32"/>
        </w:rPr>
        <w:t>出</w:t>
      </w:r>
      <w:r>
        <w:rPr>
          <w:rFonts w:hint="default" w:ascii="仿宋" w:hAnsi="仿宋" w:eastAsia="仿宋" w:cs="仿宋"/>
          <w:sz w:val="32"/>
        </w:rPr>
        <w:t>取消</w:t>
      </w:r>
      <w:r>
        <w:rPr>
          <w:rFonts w:hint="default" w:ascii="仿宋" w:hAnsi="仿宋" w:eastAsia="仿宋" w:cs="仿宋"/>
          <w:spacing w:val="-1"/>
          <w:sz w:val="32"/>
        </w:rPr>
        <w:t>或</w:t>
      </w:r>
      <w:r>
        <w:rPr>
          <w:rFonts w:hint="default" w:ascii="仿宋" w:hAnsi="仿宋" w:eastAsia="仿宋" w:cs="仿宋"/>
          <w:sz w:val="32"/>
        </w:rPr>
        <w:t>保</w:t>
      </w:r>
      <w:r>
        <w:rPr>
          <w:rFonts w:hint="default" w:ascii="仿宋" w:hAnsi="仿宋" w:eastAsia="仿宋" w:cs="仿宋"/>
          <w:spacing w:val="-1"/>
          <w:sz w:val="32"/>
        </w:rPr>
        <w:t>留</w:t>
      </w:r>
      <w:r>
        <w:rPr>
          <w:rFonts w:hint="default" w:ascii="仿宋" w:hAnsi="仿宋" w:eastAsia="仿宋" w:cs="仿宋"/>
          <w:spacing w:val="-8"/>
          <w:sz w:val="32"/>
        </w:rPr>
        <w:t>建</w:t>
      </w:r>
      <w:r>
        <w:rPr>
          <w:rFonts w:hint="default" w:ascii="仿宋" w:hAnsi="仿宋" w:eastAsia="仿宋" w:cs="仿宋"/>
          <w:spacing w:val="-1"/>
          <w:sz w:val="32"/>
        </w:rPr>
        <w:t>议</w:t>
      </w:r>
      <w:r>
        <w:rPr>
          <w:rFonts w:hint="default" w:ascii="仿宋" w:hAnsi="仿宋" w:eastAsia="仿宋" w:cs="仿宋"/>
          <w:spacing w:val="-30"/>
          <w:sz w:val="32"/>
        </w:rPr>
        <w:t>，</w:t>
      </w:r>
      <w:r>
        <w:rPr>
          <w:rFonts w:hint="default" w:ascii="仿宋" w:hAnsi="仿宋" w:eastAsia="仿宋" w:cs="仿宋"/>
          <w:spacing w:val="-1"/>
          <w:sz w:val="32"/>
        </w:rPr>
        <w:t>原则上</w:t>
      </w:r>
      <w:r>
        <w:rPr>
          <w:rFonts w:hint="default" w:ascii="仿宋" w:hAnsi="仿宋" w:eastAsia="仿宋" w:cs="仿宋"/>
          <w:sz w:val="32"/>
        </w:rPr>
        <w:t>无法律法规依据的都应建议取消</w:t>
      </w:r>
      <w:r>
        <w:rPr>
          <w:rFonts w:hint="default" w:ascii="仿宋" w:hAnsi="仿宋" w:eastAsia="仿宋" w:cs="仿宋"/>
          <w:spacing w:val="-29"/>
          <w:sz w:val="32"/>
        </w:rPr>
        <w:t>；</w:t>
      </w:r>
      <w:r>
        <w:rPr>
          <w:rFonts w:hint="default" w:ascii="仿宋" w:hAnsi="仿宋" w:eastAsia="仿宋" w:cs="仿宋"/>
          <w:sz w:val="32"/>
        </w:rPr>
        <w:t>涉及市政府部门和</w:t>
      </w:r>
    </w:p>
    <w:p>
      <w:pPr>
        <w:autoSpaceDE w:val="0"/>
        <w:autoSpaceDN w:val="0"/>
        <w:snapToGrid w:val="0"/>
        <w:spacing w:before="0" w:after="0" w:line="559" w:lineRule="exact"/>
        <w:ind w:left="0" w:right="161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1"/>
          <w:sz w:val="32"/>
        </w:rPr>
        <w:t>市直单位文件</w:t>
      </w:r>
      <w:r>
        <w:rPr>
          <w:rFonts w:hint="default" w:ascii="仿宋" w:hAnsi="仿宋" w:eastAsia="仿宋" w:cs="仿宋"/>
          <w:spacing w:val="-19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市级以下各级政</w:t>
      </w:r>
      <w:r>
        <w:rPr>
          <w:rFonts w:hint="default" w:ascii="仿宋" w:hAnsi="仿宋" w:eastAsia="仿宋" w:cs="仿宋"/>
          <w:spacing w:val="-18"/>
          <w:sz w:val="32"/>
        </w:rPr>
        <w:t>府</w:t>
      </w:r>
      <w:r>
        <w:rPr>
          <w:rFonts w:hint="default" w:ascii="仿宋" w:hAnsi="仿宋" w:eastAsia="仿宋" w:cs="仿宋"/>
          <w:sz w:val="32"/>
        </w:rPr>
        <w:t>（办公室</w:t>
      </w:r>
      <w:r>
        <w:rPr>
          <w:rFonts w:hint="default" w:ascii="仿宋" w:hAnsi="仿宋" w:eastAsia="仿宋" w:cs="仿宋"/>
          <w:spacing w:val="-20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及其部门和单位文</w:t>
      </w:r>
      <w:r>
        <w:rPr>
          <w:rFonts w:hint="default" w:ascii="仿宋" w:hAnsi="仿宋" w:eastAsia="仿宋" w:cs="仿宋"/>
          <w:spacing w:val="-1"/>
          <w:sz w:val="32"/>
        </w:rPr>
        <w:t>件规定的证明事</w:t>
      </w:r>
      <w:r>
        <w:rPr>
          <w:rFonts w:hint="default" w:ascii="仿宋" w:hAnsi="仿宋" w:eastAsia="仿宋" w:cs="仿宋"/>
          <w:sz w:val="32"/>
        </w:rPr>
        <w:t>项</w:t>
      </w:r>
      <w:r>
        <w:rPr>
          <w:rFonts w:hint="default" w:ascii="仿宋" w:hAnsi="仿宋" w:eastAsia="仿宋" w:cs="仿宋"/>
          <w:spacing w:val="-20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均按取消办理</w:t>
      </w:r>
      <w:r>
        <w:rPr>
          <w:rFonts w:hint="default" w:ascii="仿宋" w:hAnsi="仿宋" w:eastAsia="仿宋" w:cs="仿宋"/>
          <w:spacing w:val="-18"/>
          <w:sz w:val="32"/>
        </w:rPr>
        <w:t>。</w:t>
      </w:r>
      <w:r>
        <w:rPr>
          <w:rFonts w:hint="default" w:ascii="仿宋" w:hAnsi="仿宋" w:eastAsia="仿宋" w:cs="仿宋"/>
          <w:sz w:val="32"/>
        </w:rPr>
        <w:t>无法律法规依据</w:t>
      </w:r>
      <w:r>
        <w:rPr>
          <w:rFonts w:hint="default" w:ascii="仿宋" w:hAnsi="仿宋" w:eastAsia="仿宋" w:cs="仿宋"/>
          <w:spacing w:val="-18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但确需保</w:t>
      </w:r>
    </w:p>
    <w:p>
      <w:pPr>
        <w:autoSpaceDE w:val="0"/>
        <w:autoSpaceDN w:val="0"/>
        <w:snapToGrid w:val="0"/>
        <w:spacing w:before="2" w:after="0" w:line="559" w:lineRule="exact"/>
        <w:ind w:left="0" w:right="0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3"/>
          <w:sz w:val="32"/>
        </w:rPr>
        <w:t>留的</w:t>
      </w:r>
      <w:r>
        <w:rPr>
          <w:rFonts w:hint="default" w:ascii="仿宋" w:hAnsi="仿宋" w:eastAsia="仿宋" w:cs="仿宋"/>
          <w:spacing w:val="-72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必须充分说明理由</w:t>
      </w:r>
      <w:r>
        <w:rPr>
          <w:rFonts w:hint="default" w:ascii="仿宋" w:hAnsi="仿宋" w:eastAsia="仿宋" w:cs="仿宋"/>
          <w:spacing w:val="-72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并在广泛征求社会公众意见的基础上</w:t>
      </w:r>
      <w:r>
        <w:rPr>
          <w:rFonts w:hint="default" w:ascii="仿宋" w:hAnsi="仿宋" w:eastAsia="仿宋" w:cs="仿宋"/>
          <w:spacing w:val="-2"/>
          <w:sz w:val="32"/>
        </w:rPr>
        <w:t>，</w:t>
      </w:r>
      <w:r>
        <w:rPr>
          <w:rFonts w:hint="default" w:ascii="仿宋" w:hAnsi="仿宋" w:eastAsia="仿宋" w:cs="仿宋"/>
          <w:sz w:val="32"/>
        </w:rPr>
        <w:t xml:space="preserve"> 提请人大常委会通过地方性法规的立、改、释予以保留。</w:t>
      </w:r>
    </w:p>
    <w:p>
      <w:pPr>
        <w:autoSpaceDE w:val="0"/>
        <w:autoSpaceDN w:val="0"/>
        <w:snapToGrid w:val="0"/>
        <w:spacing w:before="127" w:after="0" w:line="400" w:lineRule="exact"/>
        <w:ind w:left="64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（三）对法律、法规设立的证明事项，可以通过法定证照、</w:t>
      </w:r>
    </w:p>
    <w:p>
      <w:pPr>
        <w:autoSpaceDE w:val="0"/>
        <w:autoSpaceDN w:val="0"/>
        <w:snapToGrid w:val="0"/>
        <w:spacing w:before="162" w:after="0" w:line="400" w:lineRule="exact"/>
        <w:ind w:left="0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书面告知承诺</w:t>
      </w:r>
      <w:r>
        <w:rPr>
          <w:rFonts w:hint="default" w:ascii="仿宋" w:hAnsi="仿宋" w:eastAsia="仿宋" w:cs="仿宋"/>
          <w:spacing w:val="-18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政府部门内部核查和部门间核查</w:t>
      </w:r>
      <w:r>
        <w:rPr>
          <w:rFonts w:hint="default" w:ascii="仿宋" w:hAnsi="仿宋" w:eastAsia="仿宋" w:cs="仿宋"/>
          <w:spacing w:val="-18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网络核验</w:t>
      </w:r>
      <w:r>
        <w:rPr>
          <w:rFonts w:hint="default" w:ascii="仿宋" w:hAnsi="仿宋" w:eastAsia="仿宋" w:cs="仿宋"/>
          <w:spacing w:val="-18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合</w:t>
      </w:r>
    </w:p>
    <w:p>
      <w:pPr>
        <w:autoSpaceDE w:val="0"/>
        <w:autoSpaceDN w:val="0"/>
        <w:snapToGrid w:val="0"/>
        <w:spacing w:before="32" w:after="0" w:line="559" w:lineRule="exact"/>
        <w:ind w:left="0" w:right="158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4"/>
          <w:sz w:val="32"/>
        </w:rPr>
        <w:t>同凭</w:t>
      </w:r>
      <w:r>
        <w:rPr>
          <w:rFonts w:hint="default" w:ascii="仿宋" w:hAnsi="仿宋" w:eastAsia="仿宋" w:cs="仿宋"/>
          <w:spacing w:val="-3"/>
          <w:sz w:val="32"/>
        </w:rPr>
        <w:t>证等确认的</w:t>
      </w:r>
      <w:r>
        <w:rPr>
          <w:rFonts w:hint="default" w:ascii="仿宋" w:hAnsi="仿宋" w:eastAsia="仿宋" w:cs="仿宋"/>
          <w:spacing w:val="-32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能被其他材料涵盖或者替代的</w:t>
      </w:r>
      <w:r>
        <w:rPr>
          <w:rFonts w:hint="default" w:ascii="仿宋" w:hAnsi="仿宋" w:eastAsia="仿宋" w:cs="仿宋"/>
          <w:spacing w:val="-31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开具单位无法</w:t>
      </w:r>
      <w:r>
        <w:rPr>
          <w:rFonts w:hint="default" w:ascii="仿宋" w:hAnsi="仿宋" w:eastAsia="仿宋" w:cs="仿宋"/>
          <w:sz w:val="32"/>
        </w:rPr>
        <w:t xml:space="preserve"> </w:t>
      </w:r>
      <w:r>
        <w:rPr>
          <w:rFonts w:hint="default" w:ascii="仿宋" w:hAnsi="仿宋" w:eastAsia="仿宋" w:cs="仿宋"/>
          <w:spacing w:val="-1"/>
          <w:sz w:val="32"/>
        </w:rPr>
        <w:t>调查核实</w:t>
      </w:r>
      <w:r>
        <w:rPr>
          <w:rFonts w:hint="default" w:ascii="仿宋" w:hAnsi="仿宋" w:eastAsia="仿宋" w:cs="仿宋"/>
          <w:sz w:val="32"/>
        </w:rPr>
        <w:t>的</w:t>
      </w:r>
      <w:r>
        <w:rPr>
          <w:rFonts w:hint="default" w:ascii="仿宋" w:hAnsi="仿宋" w:eastAsia="仿宋" w:cs="仿宋"/>
          <w:spacing w:val="-29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以及不适应形势需要的</w:t>
      </w:r>
      <w:r>
        <w:rPr>
          <w:rFonts w:hint="default" w:ascii="仿宋" w:hAnsi="仿宋" w:eastAsia="仿宋" w:cs="仿宋"/>
          <w:spacing w:val="-29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各实施机关要提出取消建</w:t>
      </w:r>
    </w:p>
    <w:p>
      <w:pPr>
        <w:autoSpaceDE w:val="0"/>
        <w:autoSpaceDN w:val="0"/>
        <w:snapToGrid w:val="0"/>
        <w:spacing w:before="130" w:after="0" w:line="400" w:lineRule="exact"/>
        <w:ind w:left="0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议。</w:t>
      </w:r>
    </w:p>
    <w:p>
      <w:pPr>
        <w:autoSpaceDE w:val="0"/>
        <w:autoSpaceDN w:val="0"/>
        <w:snapToGrid w:val="0"/>
        <w:spacing w:before="159" w:after="0" w:line="400" w:lineRule="exact"/>
        <w:ind w:left="64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（四</w:t>
      </w:r>
      <w:r>
        <w:rPr>
          <w:rFonts w:hint="default" w:ascii="仿宋" w:hAnsi="仿宋" w:eastAsia="仿宋" w:cs="仿宋"/>
          <w:spacing w:val="-8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各</w:t>
      </w:r>
      <w:r>
        <w:rPr>
          <w:rFonts w:hint="default" w:ascii="仿宋" w:hAnsi="仿宋" w:eastAsia="仿宋" w:cs="仿宋"/>
          <w:spacing w:val="-6"/>
          <w:sz w:val="32"/>
        </w:rPr>
        <w:t>县</w:t>
      </w:r>
      <w:r>
        <w:rPr>
          <w:rFonts w:hint="default" w:ascii="仿宋" w:hAnsi="仿宋" w:eastAsia="仿宋" w:cs="仿宋"/>
          <w:sz w:val="32"/>
        </w:rPr>
        <w:t>（市</w:t>
      </w:r>
      <w:r>
        <w:rPr>
          <w:rFonts w:hint="default" w:ascii="仿宋" w:hAnsi="仿宋" w:eastAsia="仿宋" w:cs="仿宋"/>
          <w:spacing w:val="-8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区</w:t>
      </w:r>
      <w:r>
        <w:rPr>
          <w:rFonts w:hint="default" w:ascii="仿宋" w:hAnsi="仿宋" w:eastAsia="仿宋" w:cs="仿宋"/>
          <w:spacing w:val="-81"/>
          <w:sz w:val="32"/>
        </w:rPr>
        <w:t>）</w:t>
      </w:r>
      <w:r>
        <w:rPr>
          <w:rFonts w:hint="default" w:ascii="仿宋" w:hAnsi="仿宋" w:eastAsia="仿宋" w:cs="仿宋"/>
          <w:spacing w:val="-6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乡</w:t>
      </w:r>
      <w:r>
        <w:rPr>
          <w:rFonts w:hint="default" w:ascii="仿宋" w:hAnsi="仿宋" w:eastAsia="仿宋" w:cs="仿宋"/>
          <w:spacing w:val="-6"/>
          <w:sz w:val="32"/>
        </w:rPr>
        <w:t>镇</w:t>
      </w:r>
      <w:r>
        <w:rPr>
          <w:rFonts w:hint="default" w:ascii="仿宋" w:hAnsi="仿宋" w:eastAsia="仿宋" w:cs="仿宋"/>
          <w:sz w:val="32"/>
        </w:rPr>
        <w:t>（街道办事处</w:t>
      </w:r>
      <w:r>
        <w:rPr>
          <w:rFonts w:hint="default" w:ascii="仿宋" w:hAnsi="仿宋" w:eastAsia="仿宋" w:cs="仿宋"/>
          <w:spacing w:val="-81"/>
          <w:sz w:val="32"/>
        </w:rPr>
        <w:t>）</w:t>
      </w:r>
      <w:r>
        <w:rPr>
          <w:rFonts w:hint="default" w:ascii="仿宋" w:hAnsi="仿宋" w:eastAsia="仿宋" w:cs="仿宋"/>
          <w:spacing w:val="-6"/>
          <w:sz w:val="32"/>
        </w:rPr>
        <w:t>、</w:t>
      </w:r>
      <w:r>
        <w:rPr>
          <w:rFonts w:hint="default" w:ascii="仿宋" w:hAnsi="仿宋" w:eastAsia="仿宋" w:cs="仿宋"/>
          <w:spacing w:val="-8"/>
          <w:sz w:val="32"/>
        </w:rPr>
        <w:t>村</w:t>
      </w:r>
      <w:r>
        <w:rPr>
          <w:rFonts w:hint="default" w:ascii="仿宋" w:hAnsi="仿宋" w:eastAsia="仿宋" w:cs="仿宋"/>
          <w:sz w:val="32"/>
        </w:rPr>
        <w:t>（社区</w:t>
      </w:r>
      <w:r>
        <w:rPr>
          <w:rFonts w:hint="default" w:ascii="仿宋" w:hAnsi="仿宋" w:eastAsia="仿宋" w:cs="仿宋"/>
          <w:spacing w:val="-8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的</w:t>
      </w:r>
    </w:p>
    <w:p>
      <w:pPr>
        <w:autoSpaceDE w:val="0"/>
        <w:autoSpaceDN w:val="0"/>
        <w:snapToGrid w:val="0"/>
        <w:spacing w:before="30" w:after="0" w:line="562" w:lineRule="exact"/>
        <w:ind w:left="0" w:right="158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3"/>
          <w:sz w:val="32"/>
        </w:rPr>
        <w:t>证明事项清理工作由</w:t>
      </w:r>
      <w:r>
        <w:rPr>
          <w:rFonts w:hint="default" w:ascii="仿宋" w:hAnsi="仿宋" w:eastAsia="仿宋" w:cs="仿宋"/>
          <w:spacing w:val="-17"/>
          <w:sz w:val="32"/>
        </w:rPr>
        <w:t>县</w:t>
      </w:r>
      <w:r>
        <w:rPr>
          <w:rFonts w:hint="default" w:ascii="仿宋" w:hAnsi="仿宋" w:eastAsia="仿宋" w:cs="仿宋"/>
          <w:spacing w:val="-3"/>
          <w:sz w:val="32"/>
        </w:rPr>
        <w:t>（市</w:t>
      </w:r>
      <w:r>
        <w:rPr>
          <w:rFonts w:hint="default" w:ascii="仿宋" w:hAnsi="仿宋" w:eastAsia="仿宋" w:cs="仿宋"/>
          <w:spacing w:val="-18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区</w:t>
      </w:r>
      <w:r>
        <w:rPr>
          <w:rFonts w:hint="default" w:ascii="仿宋" w:hAnsi="仿宋" w:eastAsia="仿宋" w:cs="仿宋"/>
          <w:spacing w:val="-18"/>
          <w:sz w:val="32"/>
        </w:rPr>
        <w:t>）</w:t>
      </w:r>
      <w:r>
        <w:rPr>
          <w:rFonts w:hint="default" w:ascii="仿宋" w:hAnsi="仿宋" w:eastAsia="仿宋" w:cs="仿宋"/>
          <w:spacing w:val="-3"/>
          <w:sz w:val="32"/>
        </w:rPr>
        <w:t>人民政府负责</w:t>
      </w:r>
      <w:r>
        <w:rPr>
          <w:rFonts w:hint="default" w:ascii="仿宋" w:hAnsi="仿宋" w:eastAsia="仿宋" w:cs="仿宋"/>
          <w:spacing w:val="-18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取消和保留清</w:t>
      </w:r>
      <w:r>
        <w:rPr>
          <w:rFonts w:hint="default" w:ascii="仿宋" w:hAnsi="仿宋" w:eastAsia="仿宋" w:cs="仿宋"/>
          <w:sz w:val="32"/>
        </w:rPr>
        <w:t xml:space="preserve"> 单应当经县（市、区）政府审定后，于</w:t>
      </w:r>
      <w:r>
        <w:rPr>
          <w:rFonts w:hint="default" w:ascii="仿宋" w:hAnsi="仿宋" w:eastAsia="仿宋" w:cs="仿宋"/>
          <w:spacing w:val="-38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201</w:t>
      </w:r>
      <w:r>
        <w:rPr>
          <w:rFonts w:hint="default" w:ascii="仿宋" w:hAnsi="仿宋" w:eastAsia="仿宋" w:cs="仿宋"/>
          <w:spacing w:val="80"/>
          <w:sz w:val="32"/>
        </w:rPr>
        <w:t>9</w:t>
      </w:r>
      <w:r>
        <w:rPr>
          <w:rFonts w:hint="default" w:ascii="仿宋" w:hAnsi="仿宋" w:eastAsia="仿宋" w:cs="仿宋"/>
          <w:sz w:val="32"/>
        </w:rPr>
        <w:t>年</w:t>
      </w:r>
      <w:r>
        <w:rPr>
          <w:rFonts w:hint="default" w:ascii="仿宋" w:hAnsi="仿宋" w:eastAsia="仿宋" w:cs="仿宋"/>
          <w:spacing w:val="-38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1</w:t>
      </w:r>
      <w:r>
        <w:rPr>
          <w:rFonts w:hint="default" w:ascii="仿宋" w:hAnsi="仿宋" w:eastAsia="仿宋" w:cs="仿宋"/>
          <w:spacing w:val="80"/>
          <w:sz w:val="32"/>
        </w:rPr>
        <w:t>0</w:t>
      </w:r>
      <w:r>
        <w:rPr>
          <w:rFonts w:hint="default" w:ascii="仿宋" w:hAnsi="仿宋" w:eastAsia="仿宋" w:cs="仿宋"/>
          <w:sz w:val="32"/>
        </w:rPr>
        <w:t>月</w:t>
      </w:r>
      <w:r>
        <w:rPr>
          <w:rFonts w:hint="default" w:ascii="仿宋" w:hAnsi="仿宋" w:eastAsia="仿宋" w:cs="仿宋"/>
          <w:spacing w:val="-38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1</w:t>
      </w:r>
      <w:r>
        <w:rPr>
          <w:rFonts w:hint="default" w:ascii="仿宋" w:hAnsi="仿宋" w:eastAsia="仿宋" w:cs="仿宋"/>
          <w:spacing w:val="80"/>
          <w:sz w:val="32"/>
        </w:rPr>
        <w:t>0</w:t>
      </w:r>
      <w:r>
        <w:rPr>
          <w:rFonts w:hint="default" w:ascii="仿宋" w:hAnsi="仿宋" w:eastAsia="仿宋" w:cs="仿宋"/>
          <w:sz w:val="32"/>
        </w:rPr>
        <w:t>日前报</w:t>
      </w:r>
    </w:p>
    <w:p>
      <w:pPr>
        <w:autoSpaceDE w:val="0"/>
        <w:autoSpaceDN w:val="0"/>
        <w:snapToGrid w:val="0"/>
        <w:spacing w:before="0" w:after="0" w:line="559" w:lineRule="exact"/>
        <w:ind w:left="0" w:right="158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4"/>
          <w:sz w:val="32"/>
        </w:rPr>
        <w:t>市司法</w:t>
      </w:r>
      <w:r>
        <w:rPr>
          <w:rFonts w:hint="default" w:ascii="仿宋" w:hAnsi="仿宋" w:eastAsia="仿宋" w:cs="仿宋"/>
          <w:spacing w:val="-3"/>
          <w:sz w:val="32"/>
        </w:rPr>
        <w:t>局备案</w:t>
      </w:r>
      <w:r>
        <w:rPr>
          <w:rFonts w:hint="default" w:ascii="仿宋" w:hAnsi="仿宋" w:eastAsia="仿宋" w:cs="仿宋"/>
          <w:spacing w:val="-31"/>
          <w:sz w:val="32"/>
        </w:rPr>
        <w:t>。</w:t>
      </w:r>
      <w:r>
        <w:rPr>
          <w:rFonts w:hint="default" w:ascii="仿宋" w:hAnsi="仿宋" w:eastAsia="仿宋" w:cs="仿宋"/>
          <w:spacing w:val="-3"/>
          <w:sz w:val="32"/>
        </w:rPr>
        <w:t>市级部门的证明事项清理工作由各部门负责</w:t>
      </w:r>
      <w:r>
        <w:rPr>
          <w:rFonts w:hint="default" w:ascii="仿宋" w:hAnsi="仿宋" w:eastAsia="仿宋" w:cs="仿宋"/>
          <w:spacing w:val="-31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于</w:t>
      </w:r>
      <w:r>
        <w:rPr>
          <w:rFonts w:hint="default" w:ascii="仿宋" w:hAnsi="仿宋" w:eastAsia="仿宋" w:cs="仿宋"/>
          <w:sz w:val="32"/>
        </w:rPr>
        <w:t xml:space="preserve"> 2019</w:t>
      </w:r>
      <w:r>
        <w:rPr>
          <w:rFonts w:hint="default" w:ascii="仿宋" w:hAnsi="仿宋" w:eastAsia="仿宋" w:cs="仿宋"/>
          <w:spacing w:val="-38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年</w:t>
      </w:r>
      <w:r>
        <w:rPr>
          <w:rFonts w:hint="default" w:ascii="仿宋" w:hAnsi="仿宋" w:eastAsia="仿宋" w:cs="仿宋"/>
          <w:spacing w:val="-37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10</w:t>
      </w:r>
      <w:r>
        <w:rPr>
          <w:rFonts w:hint="default" w:ascii="仿宋" w:hAnsi="仿宋" w:eastAsia="仿宋" w:cs="仿宋"/>
          <w:spacing w:val="-38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月</w:t>
      </w:r>
      <w:r>
        <w:rPr>
          <w:rFonts w:hint="default" w:ascii="仿宋" w:hAnsi="仿宋" w:eastAsia="仿宋" w:cs="仿宋"/>
          <w:spacing w:val="-37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10</w:t>
      </w:r>
      <w:r>
        <w:rPr>
          <w:rFonts w:hint="default" w:ascii="仿宋" w:hAnsi="仿宋" w:eastAsia="仿宋" w:cs="仿宋"/>
          <w:spacing w:val="-38"/>
          <w:sz w:val="32"/>
        </w:rPr>
        <w:t xml:space="preserve"> </w:t>
      </w:r>
      <w:r>
        <w:rPr>
          <w:rFonts w:hint="default" w:ascii="仿宋" w:hAnsi="仿宋" w:eastAsia="仿宋" w:cs="仿宋"/>
          <w:spacing w:val="3"/>
          <w:sz w:val="32"/>
        </w:rPr>
        <w:t>日</w:t>
      </w:r>
      <w:r>
        <w:rPr>
          <w:rFonts w:hint="default" w:ascii="仿宋" w:hAnsi="仿宋" w:eastAsia="仿宋" w:cs="仿宋"/>
          <w:sz w:val="32"/>
        </w:rPr>
        <w:t>前</w:t>
      </w:r>
      <w:r>
        <w:rPr>
          <w:rFonts w:hint="default" w:ascii="仿宋" w:hAnsi="仿宋" w:eastAsia="仿宋" w:cs="仿宋"/>
          <w:spacing w:val="3"/>
          <w:sz w:val="32"/>
        </w:rPr>
        <w:t>将</w:t>
      </w:r>
      <w:r>
        <w:rPr>
          <w:rFonts w:hint="default" w:ascii="仿宋" w:hAnsi="仿宋" w:eastAsia="仿宋" w:cs="仿宋"/>
          <w:sz w:val="32"/>
        </w:rPr>
        <w:t>取</w:t>
      </w:r>
      <w:r>
        <w:rPr>
          <w:rFonts w:hint="default" w:ascii="仿宋" w:hAnsi="仿宋" w:eastAsia="仿宋" w:cs="仿宋"/>
          <w:spacing w:val="3"/>
          <w:sz w:val="32"/>
        </w:rPr>
        <w:t>消</w:t>
      </w:r>
      <w:r>
        <w:rPr>
          <w:rFonts w:hint="default" w:ascii="仿宋" w:hAnsi="仿宋" w:eastAsia="仿宋" w:cs="仿宋"/>
          <w:sz w:val="32"/>
        </w:rPr>
        <w:t>和</w:t>
      </w:r>
      <w:r>
        <w:rPr>
          <w:rFonts w:hint="default" w:ascii="仿宋" w:hAnsi="仿宋" w:eastAsia="仿宋" w:cs="仿宋"/>
          <w:spacing w:val="3"/>
          <w:sz w:val="32"/>
        </w:rPr>
        <w:t>保</w:t>
      </w:r>
      <w:r>
        <w:rPr>
          <w:rFonts w:hint="default" w:ascii="仿宋" w:hAnsi="仿宋" w:eastAsia="仿宋" w:cs="仿宋"/>
          <w:sz w:val="32"/>
        </w:rPr>
        <w:t>留</w:t>
      </w:r>
      <w:r>
        <w:rPr>
          <w:rFonts w:hint="default" w:ascii="仿宋" w:hAnsi="仿宋" w:eastAsia="仿宋" w:cs="仿宋"/>
          <w:spacing w:val="3"/>
          <w:sz w:val="32"/>
        </w:rPr>
        <w:t>的</w:t>
      </w:r>
      <w:r>
        <w:rPr>
          <w:rFonts w:hint="default" w:ascii="仿宋" w:hAnsi="仿宋" w:eastAsia="仿宋" w:cs="仿宋"/>
          <w:sz w:val="32"/>
        </w:rPr>
        <w:t>证</w:t>
      </w:r>
      <w:r>
        <w:rPr>
          <w:rFonts w:hint="default" w:ascii="仿宋" w:hAnsi="仿宋" w:eastAsia="仿宋" w:cs="仿宋"/>
          <w:spacing w:val="3"/>
          <w:sz w:val="32"/>
        </w:rPr>
        <w:t>明</w:t>
      </w:r>
      <w:r>
        <w:rPr>
          <w:rFonts w:hint="default" w:ascii="仿宋" w:hAnsi="仿宋" w:eastAsia="仿宋" w:cs="仿宋"/>
          <w:sz w:val="32"/>
        </w:rPr>
        <w:t>事</w:t>
      </w:r>
      <w:r>
        <w:rPr>
          <w:rFonts w:hint="default" w:ascii="仿宋" w:hAnsi="仿宋" w:eastAsia="仿宋" w:cs="仿宋"/>
          <w:spacing w:val="3"/>
          <w:sz w:val="32"/>
        </w:rPr>
        <w:t>项</w:t>
      </w:r>
      <w:r>
        <w:rPr>
          <w:rFonts w:hint="default" w:ascii="仿宋" w:hAnsi="仿宋" w:eastAsia="仿宋" w:cs="仿宋"/>
          <w:sz w:val="32"/>
        </w:rPr>
        <w:t>清</w:t>
      </w:r>
      <w:r>
        <w:rPr>
          <w:rFonts w:hint="default" w:ascii="仿宋" w:hAnsi="仿宋" w:eastAsia="仿宋" w:cs="仿宋"/>
          <w:spacing w:val="3"/>
          <w:sz w:val="32"/>
        </w:rPr>
        <w:t>理</w:t>
      </w:r>
      <w:r>
        <w:rPr>
          <w:rFonts w:hint="default" w:ascii="仿宋" w:hAnsi="仿宋" w:eastAsia="仿宋" w:cs="仿宋"/>
          <w:sz w:val="32"/>
        </w:rPr>
        <w:t>结</w:t>
      </w:r>
      <w:r>
        <w:rPr>
          <w:rFonts w:hint="default" w:ascii="仿宋" w:hAnsi="仿宋" w:eastAsia="仿宋" w:cs="仿宋"/>
          <w:spacing w:val="3"/>
          <w:sz w:val="32"/>
        </w:rPr>
        <w:t>果</w:t>
      </w:r>
      <w:r>
        <w:rPr>
          <w:rFonts w:hint="default" w:ascii="仿宋" w:hAnsi="仿宋" w:eastAsia="仿宋" w:cs="仿宋"/>
          <w:sz w:val="32"/>
        </w:rPr>
        <w:t>报</w:t>
      </w:r>
      <w:r>
        <w:rPr>
          <w:rFonts w:hint="default" w:ascii="仿宋" w:hAnsi="仿宋" w:eastAsia="仿宋" w:cs="仿宋"/>
          <w:spacing w:val="3"/>
          <w:sz w:val="32"/>
        </w:rPr>
        <w:t>市</w:t>
      </w:r>
      <w:r>
        <w:rPr>
          <w:rFonts w:hint="default" w:ascii="仿宋" w:hAnsi="仿宋" w:eastAsia="仿宋" w:cs="仿宋"/>
          <w:sz w:val="32"/>
        </w:rPr>
        <w:t>司</w:t>
      </w:r>
    </w:p>
    <w:p>
      <w:pPr>
        <w:autoSpaceDE w:val="0"/>
        <w:autoSpaceDN w:val="0"/>
        <w:snapToGrid w:val="0"/>
        <w:spacing w:before="129" w:after="0" w:line="400" w:lineRule="exact"/>
        <w:ind w:left="0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法局审核</w:t>
      </w:r>
      <w:r>
        <w:rPr>
          <w:rFonts w:hint="default" w:ascii="仿宋" w:hAnsi="仿宋" w:eastAsia="仿宋" w:cs="仿宋"/>
          <w:spacing w:val="-15"/>
          <w:sz w:val="32"/>
        </w:rPr>
        <w:t>。</w:t>
      </w:r>
      <w:r>
        <w:rPr>
          <w:rFonts w:hint="default" w:ascii="仿宋" w:hAnsi="仿宋" w:eastAsia="仿宋" w:cs="仿宋"/>
          <w:sz w:val="32"/>
        </w:rPr>
        <w:t>金融</w:t>
      </w:r>
      <w:r>
        <w:rPr>
          <w:rFonts w:hint="default" w:ascii="仿宋" w:hAnsi="仿宋" w:eastAsia="仿宋" w:cs="仿宋"/>
          <w:spacing w:val="-15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医疗</w:t>
      </w:r>
      <w:r>
        <w:rPr>
          <w:rFonts w:hint="default" w:ascii="仿宋" w:hAnsi="仿宋" w:eastAsia="仿宋" w:cs="仿宋"/>
          <w:spacing w:val="-15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公证机构</w:t>
      </w:r>
      <w:r>
        <w:rPr>
          <w:rFonts w:hint="default" w:ascii="仿宋" w:hAnsi="仿宋" w:eastAsia="仿宋" w:cs="仿宋"/>
          <w:spacing w:val="-15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水电气等服务单位证明事项</w:t>
      </w:r>
    </w:p>
    <w:p>
      <w:pPr>
        <w:autoSpaceDE w:val="0"/>
        <w:autoSpaceDN w:val="0"/>
        <w:snapToGrid w:val="0"/>
        <w:spacing w:before="32" w:after="0" w:line="559" w:lineRule="exact"/>
        <w:ind w:left="0" w:right="158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4"/>
          <w:sz w:val="32"/>
        </w:rPr>
        <w:t>清理</w:t>
      </w:r>
      <w:r>
        <w:rPr>
          <w:rFonts w:hint="default" w:ascii="仿宋" w:hAnsi="仿宋" w:eastAsia="仿宋" w:cs="仿宋"/>
          <w:spacing w:val="-3"/>
          <w:sz w:val="32"/>
        </w:rPr>
        <w:t>工作由相关行业行政主管部门负责</w:t>
      </w:r>
      <w:r>
        <w:rPr>
          <w:rFonts w:hint="default" w:ascii="仿宋" w:hAnsi="仿宋" w:eastAsia="仿宋" w:cs="仿宋"/>
          <w:spacing w:val="-60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取消和保留清单经行业</w:t>
      </w:r>
      <w:r>
        <w:rPr>
          <w:rFonts w:hint="default" w:ascii="仿宋" w:hAnsi="仿宋" w:eastAsia="仿宋" w:cs="仿宋"/>
          <w:sz w:val="32"/>
        </w:rPr>
        <w:t xml:space="preserve"> 主管部门初核后，</w:t>
      </w:r>
      <w:r>
        <w:rPr>
          <w:rFonts w:hint="default" w:ascii="仿宋" w:hAnsi="仿宋" w:eastAsia="仿宋" w:cs="仿宋"/>
          <w:spacing w:val="40"/>
          <w:sz w:val="32"/>
        </w:rPr>
        <w:t>于</w:t>
      </w:r>
      <w:r>
        <w:rPr>
          <w:rFonts w:hint="default" w:ascii="仿宋" w:hAnsi="仿宋" w:eastAsia="仿宋" w:cs="仿宋"/>
          <w:sz w:val="32"/>
        </w:rPr>
        <w:t>201</w:t>
      </w:r>
      <w:r>
        <w:rPr>
          <w:rFonts w:hint="default" w:ascii="仿宋" w:hAnsi="仿宋" w:eastAsia="仿宋" w:cs="仿宋"/>
          <w:spacing w:val="80"/>
          <w:sz w:val="32"/>
        </w:rPr>
        <w:t>9</w:t>
      </w:r>
      <w:r>
        <w:rPr>
          <w:rFonts w:hint="default" w:ascii="仿宋" w:hAnsi="仿宋" w:eastAsia="仿宋" w:cs="仿宋"/>
          <w:spacing w:val="39"/>
          <w:sz w:val="32"/>
        </w:rPr>
        <w:t>年</w:t>
      </w:r>
      <w:r>
        <w:rPr>
          <w:rFonts w:hint="default" w:ascii="仿宋" w:hAnsi="仿宋" w:eastAsia="仿宋" w:cs="仿宋"/>
          <w:sz w:val="32"/>
        </w:rPr>
        <w:t>1</w:t>
      </w:r>
      <w:r>
        <w:rPr>
          <w:rFonts w:hint="default" w:ascii="仿宋" w:hAnsi="仿宋" w:eastAsia="仿宋" w:cs="仿宋"/>
          <w:spacing w:val="80"/>
          <w:sz w:val="32"/>
        </w:rPr>
        <w:t>0</w:t>
      </w:r>
      <w:r>
        <w:rPr>
          <w:rFonts w:hint="default" w:ascii="仿宋" w:hAnsi="仿宋" w:eastAsia="仿宋" w:cs="仿宋"/>
          <w:spacing w:val="40"/>
          <w:sz w:val="32"/>
        </w:rPr>
        <w:t>月</w:t>
      </w:r>
      <w:r>
        <w:rPr>
          <w:rFonts w:hint="default" w:ascii="仿宋" w:hAnsi="仿宋" w:eastAsia="仿宋" w:cs="仿宋"/>
          <w:sz w:val="32"/>
        </w:rPr>
        <w:t>1</w:t>
      </w:r>
      <w:r>
        <w:rPr>
          <w:rFonts w:hint="default" w:ascii="仿宋" w:hAnsi="仿宋" w:eastAsia="仿宋" w:cs="仿宋"/>
          <w:spacing w:val="78"/>
          <w:sz w:val="32"/>
        </w:rPr>
        <w:t>0</w:t>
      </w:r>
      <w:r>
        <w:rPr>
          <w:rFonts w:hint="default" w:ascii="仿宋" w:hAnsi="仿宋" w:eastAsia="仿宋" w:cs="仿宋"/>
          <w:sz w:val="32"/>
        </w:rPr>
        <w:t>日前报市司法局复核。</w:t>
      </w:r>
    </w:p>
    <w:p>
      <w:pPr>
        <w:autoSpaceDE w:val="0"/>
        <w:autoSpaceDN w:val="0"/>
        <w:snapToGrid w:val="0"/>
        <w:spacing w:before="130" w:after="0" w:line="400" w:lineRule="exact"/>
        <w:ind w:left="64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（五</w:t>
      </w:r>
      <w:r>
        <w:rPr>
          <w:rFonts w:hint="default" w:ascii="仿宋" w:hAnsi="仿宋" w:eastAsia="仿宋" w:cs="仿宋"/>
          <w:spacing w:val="-58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对清理后依法决定停止实施的证明事项和依法予以保</w:t>
      </w:r>
    </w:p>
    <w:p>
      <w:pPr>
        <w:autoSpaceDE w:val="0"/>
        <w:autoSpaceDN w:val="0"/>
        <w:snapToGrid w:val="0"/>
        <w:spacing w:before="32" w:after="0" w:line="559" w:lineRule="exact"/>
        <w:ind w:left="0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留的证明事项，各县（市、区</w:t>
      </w:r>
      <w:r>
        <w:rPr>
          <w:rFonts w:hint="default" w:ascii="仿宋" w:hAnsi="仿宋" w:eastAsia="仿宋" w:cs="仿宋"/>
          <w:spacing w:val="-80"/>
          <w:sz w:val="32"/>
        </w:rPr>
        <w:t>）</w:t>
      </w:r>
      <w:r>
        <w:rPr>
          <w:rFonts w:hint="default" w:ascii="仿宋" w:hAnsi="仿宋" w:eastAsia="仿宋" w:cs="仿宋"/>
          <w:sz w:val="32"/>
        </w:rPr>
        <w:t>、各部门、各单位要同步在门户网站、办公场所公布证明事项取消和保留清单并做好解读工作，</w:t>
      </w:r>
    </w:p>
    <w:p>
      <w:pPr>
        <w:autoSpaceDE w:val="0"/>
        <w:autoSpaceDN w:val="0"/>
        <w:snapToGrid w:val="0"/>
        <w:spacing w:before="357" w:after="0" w:line="350" w:lineRule="exact"/>
        <w:ind w:left="8146" w:right="0" w:firstLine="0"/>
        <w:jc w:val="left"/>
        <w:textAlignment w:val="auto"/>
        <w:rPr>
          <w:rFonts w:hint="default" w:ascii="宋体" w:hAnsi="宋体" w:eastAsia="宋体" w:cs="宋体"/>
          <w:sz w:val="28"/>
        </w:rPr>
        <w:sectPr>
          <w:footnotePr>
            <w:numStart w:val="0"/>
          </w:footnotePr>
          <w:endnotePr>
            <w:numFmt w:val="decimal"/>
            <w:numStart w:val="0"/>
          </w:endnotePr>
          <w:pgSz w:w="11907" w:h="16839"/>
          <w:pgMar w:top="1440" w:right="1315" w:bottom="1042" w:left="1586" w:header="0" w:footer="0" w:gutter="0"/>
          <w:pgNumType w:fmt="decimal" w:start="0"/>
          <w:cols w:space="720" w:num="1"/>
          <w:docGrid w:linePitch="1" w:charSpace="0"/>
        </w:sectPr>
      </w:pPr>
    </w:p>
    <w:p>
      <w:pPr>
        <w:autoSpaceDE w:val="0"/>
        <w:autoSpaceDN w:val="0"/>
        <w:snapToGrid w:val="0"/>
        <w:spacing w:before="602" w:after="0" w:line="559" w:lineRule="exact"/>
        <w:ind w:left="0" w:right="0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保证平稳过渡，防止出现管理和服务“真空</w:t>
      </w:r>
      <w:r>
        <w:rPr>
          <w:rFonts w:hint="default" w:ascii="仿宋" w:hAnsi="仿宋" w:eastAsia="仿宋" w:cs="仿宋"/>
          <w:spacing w:val="-81"/>
          <w:sz w:val="32"/>
        </w:rPr>
        <w:t>”</w:t>
      </w:r>
      <w:r>
        <w:rPr>
          <w:rFonts w:hint="default" w:ascii="仿宋" w:hAnsi="仿宋" w:eastAsia="仿宋" w:cs="仿宋"/>
          <w:sz w:val="32"/>
        </w:rPr>
        <w:t>。证明事项保留清</w:t>
      </w:r>
      <w:r>
        <w:rPr>
          <w:rFonts w:hint="default" w:ascii="仿宋" w:hAnsi="仿宋" w:eastAsia="仿宋" w:cs="仿宋"/>
          <w:spacing w:val="-1"/>
          <w:sz w:val="32"/>
        </w:rPr>
        <w:t>单中还应逐项</w:t>
      </w:r>
      <w:r>
        <w:rPr>
          <w:rFonts w:hint="default" w:ascii="仿宋" w:hAnsi="仿宋" w:eastAsia="仿宋" w:cs="仿宋"/>
          <w:sz w:val="32"/>
        </w:rPr>
        <w:t>列明设定依据</w:t>
      </w:r>
      <w:r>
        <w:rPr>
          <w:rFonts w:hint="default" w:ascii="仿宋" w:hAnsi="仿宋" w:eastAsia="仿宋" w:cs="仿宋"/>
          <w:spacing w:val="-18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开具单位</w:t>
      </w:r>
      <w:r>
        <w:rPr>
          <w:rFonts w:hint="default" w:ascii="仿宋" w:hAnsi="仿宋" w:eastAsia="仿宋" w:cs="仿宋"/>
          <w:spacing w:val="-18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办理指南等内容</w:t>
      </w:r>
      <w:r>
        <w:rPr>
          <w:rFonts w:hint="default" w:ascii="仿宋" w:hAnsi="仿宋" w:eastAsia="仿宋" w:cs="仿宋"/>
          <w:spacing w:val="-20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同时</w:t>
      </w:r>
    </w:p>
    <w:p>
      <w:pPr>
        <w:autoSpaceDE w:val="0"/>
        <w:autoSpaceDN w:val="0"/>
        <w:snapToGrid w:val="0"/>
        <w:spacing w:before="130" w:after="0" w:line="400" w:lineRule="exact"/>
        <w:ind w:left="0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提供证明事项网上办理服务。</w:t>
      </w:r>
    </w:p>
    <w:p>
      <w:pPr>
        <w:autoSpaceDE w:val="0"/>
        <w:autoSpaceDN w:val="0"/>
        <w:snapToGrid w:val="0"/>
        <w:spacing w:before="32" w:after="0" w:line="559" w:lineRule="exact"/>
        <w:ind w:left="0" w:right="0" w:firstLine="641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4"/>
          <w:sz w:val="32"/>
        </w:rPr>
        <w:t>各地各部门应当参</w:t>
      </w:r>
      <w:r>
        <w:rPr>
          <w:rFonts w:hint="default" w:ascii="仿宋" w:hAnsi="仿宋" w:eastAsia="仿宋" w:cs="仿宋"/>
          <w:spacing w:val="-3"/>
          <w:sz w:val="32"/>
        </w:rPr>
        <w:t>照全省统一的办事指南示例</w:t>
      </w:r>
      <w:r>
        <w:rPr>
          <w:rFonts w:hint="default" w:ascii="仿宋" w:hAnsi="仿宋" w:eastAsia="仿宋" w:cs="仿宋"/>
          <w:spacing w:val="-61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编制证明事</w:t>
      </w:r>
      <w:r>
        <w:rPr>
          <w:rFonts w:hint="default" w:ascii="仿宋" w:hAnsi="仿宋" w:eastAsia="仿宋" w:cs="仿宋"/>
          <w:sz w:val="32"/>
        </w:rPr>
        <w:t xml:space="preserve"> 项办事指南。</w:t>
      </w:r>
    </w:p>
    <w:p>
      <w:pPr>
        <w:autoSpaceDE w:val="0"/>
        <w:autoSpaceDN w:val="0"/>
        <w:snapToGrid w:val="0"/>
        <w:spacing w:before="2" w:after="0" w:line="559" w:lineRule="exact"/>
        <w:ind w:left="0" w:right="0" w:firstLine="641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4"/>
          <w:sz w:val="32"/>
        </w:rPr>
        <w:t>市司法局对各地各</w:t>
      </w:r>
      <w:r>
        <w:rPr>
          <w:rFonts w:hint="default" w:ascii="仿宋" w:hAnsi="仿宋" w:eastAsia="仿宋" w:cs="仿宋"/>
          <w:spacing w:val="-3"/>
          <w:sz w:val="32"/>
        </w:rPr>
        <w:t>部门报送的备案报告</w:t>
      </w:r>
      <w:r>
        <w:rPr>
          <w:rFonts w:hint="default" w:ascii="仿宋" w:hAnsi="仿宋" w:eastAsia="仿宋" w:cs="仿宋"/>
          <w:spacing w:val="-61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清理结果进行审核</w:t>
      </w:r>
      <w:r>
        <w:rPr>
          <w:rFonts w:hint="default" w:ascii="仿宋" w:hAnsi="仿宋" w:eastAsia="仿宋" w:cs="仿宋"/>
          <w:sz w:val="32"/>
        </w:rPr>
        <w:t xml:space="preserve"> </w:t>
      </w:r>
      <w:r>
        <w:rPr>
          <w:rFonts w:hint="default" w:ascii="仿宋" w:hAnsi="仿宋" w:eastAsia="仿宋" w:cs="仿宋"/>
          <w:spacing w:val="-1"/>
          <w:sz w:val="32"/>
        </w:rPr>
        <w:t>后</w:t>
      </w:r>
      <w:r>
        <w:rPr>
          <w:rFonts w:hint="default" w:ascii="仿宋" w:hAnsi="仿宋" w:eastAsia="仿宋" w:cs="仿宋"/>
          <w:spacing w:val="-30"/>
          <w:sz w:val="32"/>
        </w:rPr>
        <w:t>，</w:t>
      </w:r>
      <w:r>
        <w:rPr>
          <w:rFonts w:hint="default" w:ascii="仿宋" w:hAnsi="仿宋" w:eastAsia="仿宋" w:cs="仿宋"/>
          <w:spacing w:val="-1"/>
          <w:sz w:val="32"/>
        </w:rPr>
        <w:t>报</w:t>
      </w:r>
      <w:r>
        <w:rPr>
          <w:rFonts w:hint="default" w:ascii="仿宋" w:hAnsi="仿宋" w:eastAsia="仿宋" w:cs="仿宋"/>
          <w:sz w:val="32"/>
        </w:rPr>
        <w:t>市政府审定</w:t>
      </w:r>
      <w:r>
        <w:rPr>
          <w:rFonts w:hint="default" w:ascii="仿宋" w:hAnsi="仿宋" w:eastAsia="仿宋" w:cs="仿宋"/>
          <w:spacing w:val="-28"/>
          <w:sz w:val="32"/>
        </w:rPr>
        <w:t>，</w:t>
      </w:r>
      <w:r>
        <w:rPr>
          <w:rFonts w:hint="default" w:ascii="仿宋" w:hAnsi="仿宋" w:eastAsia="仿宋" w:cs="仿宋"/>
          <w:spacing w:val="39"/>
          <w:sz w:val="32"/>
        </w:rPr>
        <w:t>于</w:t>
      </w:r>
      <w:r>
        <w:rPr>
          <w:rFonts w:hint="default" w:ascii="仿宋" w:hAnsi="仿宋" w:eastAsia="仿宋" w:cs="仿宋"/>
          <w:sz w:val="32"/>
        </w:rPr>
        <w:t>1</w:t>
      </w:r>
      <w:r>
        <w:rPr>
          <w:rFonts w:hint="default" w:ascii="仿宋" w:hAnsi="仿宋" w:eastAsia="仿宋" w:cs="仿宋"/>
          <w:spacing w:val="80"/>
          <w:sz w:val="32"/>
        </w:rPr>
        <w:t>0</w:t>
      </w:r>
      <w:r>
        <w:rPr>
          <w:rFonts w:hint="default" w:ascii="仿宋" w:hAnsi="仿宋" w:eastAsia="仿宋" w:cs="仿宋"/>
          <w:spacing w:val="40"/>
          <w:sz w:val="32"/>
        </w:rPr>
        <w:t>月</w:t>
      </w:r>
      <w:r>
        <w:rPr>
          <w:rFonts w:hint="default" w:ascii="仿宋" w:hAnsi="仿宋" w:eastAsia="仿宋" w:cs="仿宋"/>
          <w:sz w:val="32"/>
        </w:rPr>
        <w:t>3</w:t>
      </w:r>
      <w:r>
        <w:rPr>
          <w:rFonts w:hint="default" w:ascii="仿宋" w:hAnsi="仿宋" w:eastAsia="仿宋" w:cs="仿宋"/>
          <w:spacing w:val="78"/>
          <w:sz w:val="32"/>
        </w:rPr>
        <w:t>0</w:t>
      </w:r>
      <w:r>
        <w:rPr>
          <w:rFonts w:hint="default" w:ascii="仿宋" w:hAnsi="仿宋" w:eastAsia="仿宋" w:cs="仿宋"/>
          <w:sz w:val="32"/>
        </w:rPr>
        <w:t>日前将我市清理结果报省司法厅备案，同时在市政府门户网站上公示。</w:t>
      </w:r>
    </w:p>
    <w:p>
      <w:pPr>
        <w:autoSpaceDE w:val="0"/>
        <w:autoSpaceDN w:val="0"/>
        <w:snapToGrid w:val="0"/>
        <w:spacing w:before="130" w:after="0" w:line="400" w:lineRule="exact"/>
        <w:ind w:left="64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1"/>
          <w:sz w:val="32"/>
        </w:rPr>
        <w:t>市发展改革</w:t>
      </w:r>
      <w:r>
        <w:rPr>
          <w:rFonts w:hint="default" w:ascii="仿宋" w:hAnsi="仿宋" w:eastAsia="仿宋" w:cs="仿宋"/>
          <w:sz w:val="32"/>
        </w:rPr>
        <w:t>委</w:t>
      </w:r>
      <w:r>
        <w:rPr>
          <w:rFonts w:hint="default" w:ascii="仿宋" w:hAnsi="仿宋" w:eastAsia="仿宋" w:cs="仿宋"/>
          <w:spacing w:val="-29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市营商环境局加强数据共享利用</w:t>
      </w:r>
      <w:r>
        <w:rPr>
          <w:rFonts w:hint="default" w:ascii="仿宋" w:hAnsi="仿宋" w:eastAsia="仿宋" w:cs="仿宋"/>
          <w:spacing w:val="-28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依托省信</w:t>
      </w:r>
    </w:p>
    <w:p>
      <w:pPr>
        <w:autoSpaceDE w:val="0"/>
        <w:autoSpaceDN w:val="0"/>
        <w:snapToGrid w:val="0"/>
        <w:spacing w:before="32" w:after="0" w:line="559" w:lineRule="exact"/>
        <w:ind w:left="0" w:right="0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4"/>
          <w:sz w:val="32"/>
        </w:rPr>
        <w:t>息</w:t>
      </w:r>
      <w:r>
        <w:rPr>
          <w:rFonts w:hint="default" w:ascii="仿宋" w:hAnsi="仿宋" w:eastAsia="仿宋" w:cs="仿宋"/>
          <w:spacing w:val="-3"/>
          <w:sz w:val="32"/>
        </w:rPr>
        <w:t>共享平台</w:t>
      </w:r>
      <w:r>
        <w:rPr>
          <w:rFonts w:hint="default" w:ascii="仿宋" w:hAnsi="仿宋" w:eastAsia="仿宋" w:cs="仿宋"/>
          <w:spacing w:val="-32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省一体化政务服务平台</w:t>
      </w:r>
      <w:r>
        <w:rPr>
          <w:rFonts w:hint="default" w:ascii="仿宋" w:hAnsi="仿宋" w:eastAsia="仿宋" w:cs="仿宋"/>
          <w:spacing w:val="-32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持续推动更多证明事项通</w:t>
      </w:r>
      <w:r>
        <w:rPr>
          <w:rFonts w:hint="default" w:ascii="仿宋" w:hAnsi="仿宋" w:eastAsia="仿宋" w:cs="仿宋"/>
          <w:sz w:val="32"/>
        </w:rPr>
        <w:t xml:space="preserve"> 过系统进行核验。</w:t>
      </w:r>
    </w:p>
    <w:p>
      <w:pPr>
        <w:autoSpaceDE w:val="0"/>
        <w:autoSpaceDN w:val="0"/>
        <w:snapToGrid w:val="0"/>
        <w:spacing w:before="130" w:after="0" w:line="400" w:lineRule="exact"/>
        <w:ind w:left="641" w:right="0" w:firstLine="0"/>
        <w:jc w:val="left"/>
        <w:textAlignment w:val="auto"/>
        <w:rPr>
          <w:rFonts w:hint="default" w:ascii="黑体" w:hAnsi="黑体" w:eastAsia="黑体" w:cs="黑体"/>
          <w:sz w:val="32"/>
        </w:rPr>
      </w:pPr>
      <w:r>
        <w:rPr>
          <w:rFonts w:hint="default" w:ascii="黑体" w:hAnsi="黑体" w:eastAsia="黑体" w:cs="黑体"/>
          <w:sz w:val="32"/>
        </w:rPr>
        <w:t>四、保障措施</w:t>
      </w:r>
    </w:p>
    <w:p>
      <w:pPr>
        <w:autoSpaceDE w:val="0"/>
        <w:autoSpaceDN w:val="0"/>
        <w:snapToGrid w:val="0"/>
        <w:spacing w:before="159" w:after="0" w:line="400" w:lineRule="exact"/>
        <w:ind w:left="64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1"/>
          <w:sz w:val="32"/>
        </w:rPr>
        <w:t>（一</w:t>
      </w:r>
      <w:r>
        <w:rPr>
          <w:rFonts w:hint="default" w:ascii="仿宋" w:hAnsi="仿宋" w:eastAsia="仿宋" w:cs="仿宋"/>
          <w:spacing w:val="-21"/>
          <w:sz w:val="32"/>
        </w:rPr>
        <w:t>）</w:t>
      </w:r>
      <w:r>
        <w:rPr>
          <w:rFonts w:hint="default" w:ascii="仿宋" w:hAnsi="仿宋" w:eastAsia="仿宋" w:cs="仿宋"/>
          <w:spacing w:val="-1"/>
          <w:sz w:val="32"/>
        </w:rPr>
        <w:t>本</w:t>
      </w:r>
      <w:r>
        <w:rPr>
          <w:rFonts w:hint="default" w:ascii="仿宋" w:hAnsi="仿宋" w:eastAsia="仿宋" w:cs="仿宋"/>
          <w:sz w:val="32"/>
        </w:rPr>
        <w:t>次清理工作时间紧</w:t>
      </w:r>
      <w:r>
        <w:rPr>
          <w:rFonts w:hint="default" w:ascii="仿宋" w:hAnsi="仿宋" w:eastAsia="仿宋" w:cs="仿宋"/>
          <w:spacing w:val="-18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任务重</w:t>
      </w:r>
      <w:r>
        <w:rPr>
          <w:rFonts w:hint="default" w:ascii="仿宋" w:hAnsi="仿宋" w:eastAsia="仿宋" w:cs="仿宋"/>
          <w:spacing w:val="-20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各级各部门各单位要</w:t>
      </w:r>
    </w:p>
    <w:p>
      <w:pPr>
        <w:autoSpaceDE w:val="0"/>
        <w:autoSpaceDN w:val="0"/>
        <w:snapToGrid w:val="0"/>
        <w:spacing w:before="30" w:after="0" w:line="562" w:lineRule="exact"/>
        <w:ind w:left="0" w:right="0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3"/>
          <w:sz w:val="32"/>
        </w:rPr>
        <w:t>高度重视</w:t>
      </w:r>
      <w:r>
        <w:rPr>
          <w:rFonts w:hint="default" w:ascii="仿宋" w:hAnsi="仿宋" w:eastAsia="仿宋" w:cs="仿宋"/>
          <w:spacing w:val="-18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提高认识</w:t>
      </w:r>
      <w:r>
        <w:rPr>
          <w:rFonts w:hint="default" w:ascii="仿宋" w:hAnsi="仿宋" w:eastAsia="仿宋" w:cs="仿宋"/>
          <w:spacing w:val="-18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切实加强组织领导</w:t>
      </w:r>
      <w:r>
        <w:rPr>
          <w:rFonts w:hint="default" w:ascii="仿宋" w:hAnsi="仿宋" w:eastAsia="仿宋" w:cs="仿宋"/>
          <w:spacing w:val="-18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制定工作方案</w:t>
      </w:r>
      <w:r>
        <w:rPr>
          <w:rFonts w:hint="default" w:ascii="仿宋" w:hAnsi="仿宋" w:eastAsia="仿宋" w:cs="仿宋"/>
          <w:spacing w:val="-18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细</w:t>
      </w:r>
      <w:r>
        <w:rPr>
          <w:rFonts w:hint="default" w:ascii="仿宋" w:hAnsi="仿宋" w:eastAsia="仿宋" w:cs="仿宋"/>
          <w:spacing w:val="-2"/>
          <w:sz w:val="32"/>
        </w:rPr>
        <w:t>化</w:t>
      </w:r>
      <w:r>
        <w:rPr>
          <w:rFonts w:hint="default" w:ascii="仿宋" w:hAnsi="仿宋" w:eastAsia="仿宋" w:cs="仿宋"/>
          <w:sz w:val="32"/>
        </w:rPr>
        <w:t xml:space="preserve"> </w:t>
      </w:r>
      <w:r>
        <w:rPr>
          <w:rFonts w:hint="default" w:ascii="仿宋" w:hAnsi="仿宋" w:eastAsia="仿宋" w:cs="仿宋"/>
          <w:spacing w:val="-1"/>
          <w:sz w:val="32"/>
        </w:rPr>
        <w:t>分解任务</w:t>
      </w:r>
      <w:r>
        <w:rPr>
          <w:rFonts w:hint="default" w:ascii="仿宋" w:hAnsi="仿宋" w:eastAsia="仿宋" w:cs="仿宋"/>
          <w:spacing w:val="-29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明确责任单位和时间节点</w:t>
      </w:r>
      <w:r>
        <w:rPr>
          <w:rFonts w:hint="default" w:ascii="仿宋" w:hAnsi="仿宋" w:eastAsia="仿宋" w:cs="仿宋"/>
          <w:spacing w:val="-29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采取有力措施确保实现预</w:t>
      </w:r>
    </w:p>
    <w:p>
      <w:pPr>
        <w:autoSpaceDE w:val="0"/>
        <w:autoSpaceDN w:val="0"/>
        <w:snapToGrid w:val="0"/>
        <w:spacing w:before="0" w:after="0" w:line="559" w:lineRule="exact"/>
        <w:ind w:left="0" w:right="0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期工作目标。各级各部门各单位须</w:t>
      </w:r>
      <w:r>
        <w:rPr>
          <w:rFonts w:hint="default" w:ascii="仿宋" w:hAnsi="仿宋" w:eastAsia="仿宋" w:cs="仿宋"/>
          <w:spacing w:val="39"/>
          <w:sz w:val="32"/>
        </w:rPr>
        <w:t>于</w:t>
      </w:r>
      <w:r>
        <w:rPr>
          <w:rFonts w:hint="default" w:ascii="仿宋" w:hAnsi="仿宋" w:eastAsia="仿宋" w:cs="仿宋"/>
          <w:sz w:val="32"/>
        </w:rPr>
        <w:t>2019</w:t>
      </w:r>
      <w:r>
        <w:rPr>
          <w:rFonts w:hint="default" w:ascii="仿宋" w:hAnsi="仿宋" w:eastAsia="仿宋" w:cs="仿宋"/>
          <w:spacing w:val="-40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年</w:t>
      </w:r>
      <w:r>
        <w:rPr>
          <w:rFonts w:hint="default" w:ascii="仿宋" w:hAnsi="仿宋" w:eastAsia="仿宋" w:cs="仿宋"/>
          <w:spacing w:val="-39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1</w:t>
      </w:r>
      <w:r>
        <w:rPr>
          <w:rFonts w:hint="default" w:ascii="仿宋" w:hAnsi="仿宋" w:eastAsia="仿宋" w:cs="仿宋"/>
          <w:spacing w:val="80"/>
          <w:sz w:val="32"/>
        </w:rPr>
        <w:t>0</w:t>
      </w:r>
      <w:r>
        <w:rPr>
          <w:rFonts w:hint="default" w:ascii="仿宋" w:hAnsi="仿宋" w:eastAsia="仿宋" w:cs="仿宋"/>
          <w:sz w:val="32"/>
        </w:rPr>
        <w:t>月</w:t>
      </w:r>
      <w:r>
        <w:rPr>
          <w:rFonts w:hint="default" w:ascii="仿宋" w:hAnsi="仿宋" w:eastAsia="仿宋" w:cs="仿宋"/>
          <w:spacing w:val="-39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1</w:t>
      </w:r>
      <w:r>
        <w:rPr>
          <w:rFonts w:hint="default" w:ascii="仿宋" w:hAnsi="仿宋" w:eastAsia="仿宋" w:cs="仿宋"/>
          <w:spacing w:val="80"/>
          <w:sz w:val="32"/>
        </w:rPr>
        <w:t>0</w:t>
      </w:r>
      <w:r>
        <w:rPr>
          <w:rFonts w:hint="default" w:ascii="仿宋" w:hAnsi="仿宋" w:eastAsia="仿宋" w:cs="仿宋"/>
          <w:sz w:val="32"/>
        </w:rPr>
        <w:t>日前将清理工作责任领导和联络员名单同步报市司法局。</w:t>
      </w:r>
    </w:p>
    <w:p>
      <w:pPr>
        <w:autoSpaceDE w:val="0"/>
        <w:autoSpaceDN w:val="0"/>
        <w:snapToGrid w:val="0"/>
        <w:spacing w:before="129" w:after="0" w:line="400" w:lineRule="exact"/>
        <w:ind w:left="64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1"/>
          <w:sz w:val="32"/>
        </w:rPr>
        <w:t>（二</w:t>
      </w:r>
      <w:r>
        <w:rPr>
          <w:rFonts w:hint="default" w:ascii="仿宋" w:hAnsi="仿宋" w:eastAsia="仿宋" w:cs="仿宋"/>
          <w:spacing w:val="-30"/>
          <w:sz w:val="32"/>
        </w:rPr>
        <w:t>）</w:t>
      </w:r>
      <w:r>
        <w:rPr>
          <w:rFonts w:hint="default" w:ascii="仿宋" w:hAnsi="仿宋" w:eastAsia="仿宋" w:cs="仿宋"/>
          <w:spacing w:val="-1"/>
          <w:sz w:val="32"/>
        </w:rPr>
        <w:t>各地</w:t>
      </w:r>
      <w:r>
        <w:rPr>
          <w:rFonts w:hint="default" w:ascii="仿宋" w:hAnsi="仿宋" w:eastAsia="仿宋" w:cs="仿宋"/>
          <w:sz w:val="32"/>
        </w:rPr>
        <w:t>各部门要进一步规范行政行为</w:t>
      </w:r>
      <w:r>
        <w:rPr>
          <w:rFonts w:hint="default" w:ascii="仿宋" w:hAnsi="仿宋" w:eastAsia="仿宋" w:cs="仿宋"/>
          <w:spacing w:val="-28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切实转变行政管</w:t>
      </w:r>
    </w:p>
    <w:p>
      <w:pPr>
        <w:autoSpaceDE w:val="0"/>
        <w:autoSpaceDN w:val="0"/>
        <w:snapToGrid w:val="0"/>
        <w:spacing w:before="32" w:after="0" w:line="559" w:lineRule="exact"/>
        <w:ind w:left="0" w:right="0" w:firstLine="0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4"/>
          <w:sz w:val="32"/>
        </w:rPr>
        <w:t>理方</w:t>
      </w:r>
      <w:r>
        <w:rPr>
          <w:rFonts w:hint="default" w:ascii="仿宋" w:hAnsi="仿宋" w:eastAsia="仿宋" w:cs="仿宋"/>
          <w:spacing w:val="-3"/>
          <w:sz w:val="32"/>
        </w:rPr>
        <w:t>式和服务作风</w:t>
      </w:r>
      <w:r>
        <w:rPr>
          <w:rFonts w:hint="default" w:ascii="仿宋" w:hAnsi="仿宋" w:eastAsia="仿宋" w:cs="仿宋"/>
          <w:spacing w:val="-32"/>
          <w:sz w:val="32"/>
        </w:rPr>
        <w:t>。</w:t>
      </w:r>
      <w:r>
        <w:rPr>
          <w:rFonts w:hint="default" w:ascii="仿宋" w:hAnsi="仿宋" w:eastAsia="仿宋" w:cs="仿宋"/>
          <w:spacing w:val="-3"/>
          <w:sz w:val="32"/>
        </w:rPr>
        <w:t>行政管理机关</w:t>
      </w:r>
      <w:r>
        <w:rPr>
          <w:rFonts w:hint="default" w:ascii="仿宋" w:hAnsi="仿宋" w:eastAsia="仿宋" w:cs="仿宋"/>
          <w:spacing w:val="-31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公共服务机构和单位不得在</w:t>
      </w:r>
      <w:r>
        <w:rPr>
          <w:rFonts w:hint="default" w:ascii="仿宋" w:hAnsi="仿宋" w:eastAsia="仿宋" w:cs="仿宋"/>
          <w:sz w:val="32"/>
        </w:rPr>
        <w:t xml:space="preserve"> </w:t>
      </w:r>
      <w:r>
        <w:rPr>
          <w:rFonts w:hint="default" w:ascii="仿宋" w:hAnsi="仿宋" w:eastAsia="仿宋" w:cs="仿宋"/>
          <w:spacing w:val="-1"/>
          <w:sz w:val="32"/>
        </w:rPr>
        <w:t>保留清单</w:t>
      </w:r>
      <w:r>
        <w:rPr>
          <w:rFonts w:hint="default" w:ascii="仿宋" w:hAnsi="仿宋" w:eastAsia="仿宋" w:cs="仿宋"/>
          <w:sz w:val="32"/>
        </w:rPr>
        <w:t>之外向当事人索要非法定证明材料</w:t>
      </w:r>
      <w:r>
        <w:rPr>
          <w:rFonts w:hint="default" w:ascii="仿宋" w:hAnsi="仿宋" w:eastAsia="仿宋" w:cs="仿宋"/>
          <w:spacing w:val="-58"/>
          <w:sz w:val="32"/>
        </w:rPr>
        <w:t>，</w:t>
      </w:r>
      <w:r>
        <w:rPr>
          <w:rFonts w:hint="default" w:ascii="仿宋" w:hAnsi="仿宋" w:eastAsia="仿宋" w:cs="仿宋"/>
          <w:sz w:val="32"/>
        </w:rPr>
        <w:t>不得违法增加办理</w:t>
      </w:r>
    </w:p>
    <w:p>
      <w:pPr>
        <w:autoSpaceDE w:val="0"/>
        <w:autoSpaceDN w:val="0"/>
        <w:snapToGrid w:val="0"/>
        <w:spacing w:before="2" w:after="0" w:line="559" w:lineRule="exact"/>
        <w:ind w:left="0" w:right="0" w:firstLine="0"/>
        <w:jc w:val="both"/>
        <w:textAlignment w:val="auto"/>
        <w:rPr>
          <w:rFonts w:hint="default" w:ascii="宋体" w:hAnsi="宋体" w:eastAsia="宋体" w:cs="宋体"/>
          <w:sz w:val="28"/>
        </w:rPr>
        <w:sectPr>
          <w:footnotePr>
            <w:numStart w:val="0"/>
          </w:footnotePr>
          <w:endnotePr>
            <w:numFmt w:val="decimal"/>
            <w:numStart w:val="0"/>
          </w:endnotePr>
          <w:pgSz w:w="11907" w:h="16839"/>
          <w:pgMar w:top="1440" w:right="1473" w:bottom="1138" w:left="1586" w:header="0" w:footer="0" w:gutter="0"/>
          <w:pgNumType w:fmt="decimal" w:start="0"/>
          <w:cols w:space="720" w:num="1"/>
          <w:docGrid w:linePitch="1" w:charSpace="0"/>
        </w:sectPr>
      </w:pPr>
      <w:r>
        <w:rPr>
          <w:rFonts w:hint="default" w:ascii="仿宋" w:hAnsi="仿宋" w:eastAsia="仿宋" w:cs="仿宋"/>
          <w:spacing w:val="-1"/>
          <w:sz w:val="32"/>
        </w:rPr>
        <w:t>证明事项</w:t>
      </w:r>
      <w:r>
        <w:rPr>
          <w:rFonts w:hint="default" w:ascii="仿宋" w:hAnsi="仿宋" w:eastAsia="仿宋" w:cs="仿宋"/>
          <w:sz w:val="32"/>
        </w:rPr>
        <w:t>的条件和程序</w:t>
      </w:r>
      <w:r>
        <w:rPr>
          <w:rFonts w:hint="default" w:ascii="仿宋" w:hAnsi="仿宋" w:eastAsia="仿宋" w:cs="仿宋"/>
          <w:spacing w:val="-29"/>
          <w:sz w:val="32"/>
        </w:rPr>
        <w:t>。</w:t>
      </w:r>
      <w:r>
        <w:rPr>
          <w:rFonts w:hint="default" w:ascii="仿宋" w:hAnsi="仿宋" w:eastAsia="仿宋" w:cs="仿宋"/>
          <w:sz w:val="32"/>
        </w:rPr>
        <w:t>对违法增加证明事项和证明材料</w:t>
      </w:r>
      <w:r>
        <w:rPr>
          <w:rFonts w:hint="default" w:ascii="仿宋" w:hAnsi="仿宋" w:eastAsia="仿宋" w:cs="仿宋"/>
          <w:spacing w:val="-29"/>
          <w:sz w:val="32"/>
        </w:rPr>
        <w:t>、</w:t>
      </w:r>
      <w:r>
        <w:rPr>
          <w:rFonts w:hint="default" w:ascii="仿宋" w:hAnsi="仿宋" w:eastAsia="仿宋" w:cs="仿宋"/>
          <w:sz w:val="32"/>
        </w:rPr>
        <w:t>提高</w:t>
      </w:r>
      <w:r>
        <w:rPr>
          <w:rFonts w:hint="default" w:ascii="仿宋" w:hAnsi="仿宋" w:eastAsia="仿宋" w:cs="仿宋"/>
          <w:spacing w:val="-4"/>
          <w:sz w:val="32"/>
        </w:rPr>
        <w:t>证</w:t>
      </w:r>
      <w:r>
        <w:rPr>
          <w:rFonts w:hint="default" w:ascii="仿宋" w:hAnsi="仿宋" w:eastAsia="仿宋" w:cs="仿宋"/>
          <w:spacing w:val="-3"/>
          <w:sz w:val="32"/>
        </w:rPr>
        <w:t>明要求</w:t>
      </w:r>
      <w:r>
        <w:rPr>
          <w:rFonts w:hint="default" w:ascii="仿宋" w:hAnsi="仿宋" w:eastAsia="仿宋" w:cs="仿宋"/>
          <w:spacing w:val="-61"/>
          <w:sz w:val="32"/>
        </w:rPr>
        <w:t>、</w:t>
      </w:r>
      <w:r>
        <w:rPr>
          <w:rFonts w:hint="default" w:ascii="仿宋" w:hAnsi="仿宋" w:eastAsia="仿宋" w:cs="仿宋"/>
          <w:spacing w:val="-3"/>
          <w:sz w:val="32"/>
        </w:rPr>
        <w:t>随意将行政机关核查义务转嫁给群众和企业引发不良</w:t>
      </w:r>
      <w:r>
        <w:rPr>
          <w:rFonts w:hint="default" w:ascii="仿宋" w:hAnsi="仿宋" w:eastAsia="仿宋" w:cs="仿宋"/>
          <w:sz w:val="32"/>
        </w:rPr>
        <w:t xml:space="preserve"> 社会影响的，要依法严肃问责。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159" w:after="0" w:line="540" w:lineRule="exact"/>
        <w:ind w:right="0" w:firstLine="636" w:firstLineChars="20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pacing w:val="-1"/>
          <w:sz w:val="32"/>
        </w:rPr>
        <w:t>（三）各地各部门要积极探索推行告知承诺制，进一步加强协同协作，促进信息系统互联互通，打破政府部门间、部门内部 “信息孤岛”，从根本上铲除“奇葩”证明、循环证明、重复证明滋生土壤。同时，加强信用体系</w:t>
      </w:r>
      <w:r>
        <w:rPr>
          <w:rFonts w:hint="default" w:ascii="仿宋" w:hAnsi="仿宋" w:eastAsia="仿宋" w:cs="仿宋"/>
          <w:spacing w:val="-3"/>
          <w:sz w:val="32"/>
        </w:rPr>
        <w:t>建设</w:t>
      </w:r>
      <w:r>
        <w:rPr>
          <w:rFonts w:hint="default" w:ascii="仿宋" w:hAnsi="仿宋" w:eastAsia="仿宋" w:cs="仿宋"/>
          <w:spacing w:val="-21"/>
          <w:sz w:val="32"/>
        </w:rPr>
        <w:t>，</w:t>
      </w:r>
      <w:r>
        <w:rPr>
          <w:rFonts w:hint="default" w:ascii="仿宋" w:hAnsi="仿宋" w:eastAsia="仿宋" w:cs="仿宋"/>
          <w:spacing w:val="-3"/>
          <w:sz w:val="32"/>
        </w:rPr>
        <w:t>强化对群众承诺事项的</w:t>
      </w:r>
      <w:r>
        <w:rPr>
          <w:rFonts w:hint="default" w:ascii="仿宋" w:hAnsi="仿宋" w:eastAsia="仿宋" w:cs="仿宋"/>
          <w:sz w:val="32"/>
        </w:rPr>
        <w:t xml:space="preserve"> 事后审查，对不实承诺甚至弄虚作假的依法予以严厉处罚。请各地各部门通过党政网将</w:t>
      </w:r>
      <w:r>
        <w:rPr>
          <w:rFonts w:hint="default" w:ascii="仿宋" w:hAnsi="仿宋" w:eastAsia="仿宋" w:cs="仿宋"/>
          <w:spacing w:val="-39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PDF</w:t>
      </w:r>
      <w:r>
        <w:rPr>
          <w:rFonts w:hint="default" w:ascii="仿宋" w:hAnsi="仿宋" w:eastAsia="仿宋" w:cs="仿宋"/>
          <w:spacing w:val="-40"/>
          <w:sz w:val="32"/>
        </w:rPr>
        <w:t xml:space="preserve"> </w:t>
      </w:r>
      <w:r>
        <w:rPr>
          <w:rFonts w:hint="default" w:ascii="仿宋" w:hAnsi="仿宋" w:eastAsia="仿宋" w:cs="仿宋"/>
          <w:spacing w:val="39"/>
          <w:sz w:val="32"/>
        </w:rPr>
        <w:t>和</w:t>
      </w:r>
      <w:r>
        <w:rPr>
          <w:rFonts w:hint="default" w:ascii="仿宋" w:hAnsi="仿宋" w:eastAsia="仿宋" w:cs="仿宋"/>
          <w:sz w:val="32"/>
        </w:rPr>
        <w:t>word</w:t>
      </w:r>
      <w:r>
        <w:rPr>
          <w:rFonts w:hint="default" w:ascii="仿宋" w:hAnsi="仿宋" w:eastAsia="仿宋" w:cs="仿宋"/>
          <w:spacing w:val="-40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格式文本报市司法局。</w:t>
      </w:r>
    </w:p>
    <w:p>
      <w:pPr>
        <w:autoSpaceDE w:val="0"/>
        <w:autoSpaceDN w:val="0"/>
        <w:snapToGrid w:val="0"/>
        <w:spacing w:before="2" w:after="0" w:line="559" w:lineRule="exact"/>
        <w:ind w:left="0" w:right="48" w:firstLine="641"/>
        <w:jc w:val="both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附件：1.证明事项保留清单</w:t>
      </w:r>
    </w:p>
    <w:p>
      <w:pPr>
        <w:autoSpaceDE w:val="0"/>
        <w:autoSpaceDN w:val="0"/>
        <w:snapToGrid w:val="0"/>
        <w:spacing w:before="159" w:after="0" w:line="400" w:lineRule="exact"/>
        <w:ind w:left="160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2.证明事项取消清单</w:t>
      </w:r>
    </w:p>
    <w:p>
      <w:pPr>
        <w:autoSpaceDE w:val="0"/>
        <w:autoSpaceDN w:val="0"/>
        <w:snapToGrid w:val="0"/>
        <w:spacing w:before="159" w:after="0" w:line="400" w:lineRule="exact"/>
        <w:ind w:left="160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3.证明事项清理建议表</w:t>
      </w:r>
    </w:p>
    <w:p>
      <w:pPr>
        <w:autoSpaceDE w:val="0"/>
        <w:autoSpaceDN w:val="0"/>
        <w:snapToGrid w:val="0"/>
        <w:spacing w:before="162" w:after="0" w:line="400" w:lineRule="exact"/>
        <w:ind w:left="160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4.负责人和联系人名单</w:t>
      </w:r>
    </w:p>
    <w:p>
      <w:pPr>
        <w:autoSpaceDE w:val="0"/>
        <w:autoSpaceDN w:val="0"/>
        <w:snapToGrid w:val="0"/>
        <w:spacing w:before="1839" w:after="0" w:line="400" w:lineRule="exact"/>
        <w:ind w:left="4961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乐山市司法局</w:t>
      </w:r>
    </w:p>
    <w:p>
      <w:pPr>
        <w:autoSpaceDE w:val="0"/>
        <w:autoSpaceDN w:val="0"/>
        <w:snapToGrid w:val="0"/>
        <w:spacing w:before="159" w:after="0" w:line="400" w:lineRule="exact"/>
        <w:ind w:left="4642" w:right="0" w:firstLine="0"/>
        <w:jc w:val="left"/>
        <w:textAlignment w:val="auto"/>
        <w:rPr>
          <w:rFonts w:hint="default" w:ascii="仿宋" w:hAnsi="仿宋" w:eastAsia="仿宋" w:cs="仿宋"/>
          <w:sz w:val="32"/>
        </w:rPr>
      </w:pPr>
      <w:r>
        <w:rPr>
          <w:rFonts w:hint="default" w:ascii="仿宋" w:hAnsi="仿宋" w:eastAsia="仿宋" w:cs="仿宋"/>
          <w:sz w:val="32"/>
        </w:rPr>
        <w:t>201</w:t>
      </w:r>
      <w:r>
        <w:rPr>
          <w:rFonts w:hint="default" w:ascii="仿宋" w:hAnsi="仿宋" w:eastAsia="仿宋" w:cs="仿宋"/>
          <w:spacing w:val="80"/>
          <w:sz w:val="32"/>
        </w:rPr>
        <w:t>9</w:t>
      </w:r>
      <w:r>
        <w:rPr>
          <w:rFonts w:hint="default" w:ascii="仿宋" w:hAnsi="仿宋" w:eastAsia="仿宋" w:cs="仿宋"/>
          <w:spacing w:val="39"/>
          <w:sz w:val="32"/>
        </w:rPr>
        <w:t>年</w:t>
      </w:r>
      <w:r>
        <w:rPr>
          <w:rFonts w:hint="default" w:ascii="仿宋" w:hAnsi="仿宋" w:eastAsia="仿宋" w:cs="仿宋"/>
          <w:spacing w:val="80"/>
          <w:sz w:val="32"/>
        </w:rPr>
        <w:t>9</w:t>
      </w:r>
      <w:r>
        <w:rPr>
          <w:rFonts w:hint="default" w:ascii="仿宋" w:hAnsi="仿宋" w:eastAsia="仿宋" w:cs="仿宋"/>
          <w:spacing w:val="40"/>
          <w:sz w:val="32"/>
        </w:rPr>
        <w:t>月</w:t>
      </w:r>
      <w:r>
        <w:rPr>
          <w:rFonts w:hint="default" w:ascii="仿宋" w:hAnsi="仿宋" w:eastAsia="仿宋" w:cs="仿宋"/>
          <w:sz w:val="32"/>
        </w:rPr>
        <w:t>2</w:t>
      </w:r>
      <w:r>
        <w:rPr>
          <w:rFonts w:hint="default" w:ascii="仿宋" w:hAnsi="仿宋" w:eastAsia="仿宋" w:cs="仿宋"/>
          <w:spacing w:val="80"/>
          <w:sz w:val="32"/>
        </w:rPr>
        <w:t>3</w:t>
      </w:r>
      <w:r>
        <w:rPr>
          <w:rFonts w:hint="default" w:ascii="仿宋" w:hAnsi="仿宋" w:eastAsia="仿宋" w:cs="仿宋"/>
          <w:sz w:val="32"/>
        </w:rPr>
        <w:t>日</w:t>
      </w:r>
    </w:p>
    <w:p>
      <w:pPr>
        <w:autoSpaceDE w:val="0"/>
        <w:autoSpaceDN w:val="0"/>
        <w:snapToGrid w:val="0"/>
        <w:spacing w:before="159" w:after="0" w:line="400" w:lineRule="exact"/>
        <w:ind w:right="0"/>
        <w:jc w:val="left"/>
        <w:textAlignment w:val="auto"/>
        <w:rPr>
          <w:rFonts w:hint="default" w:ascii="仿宋" w:hAnsi="仿宋" w:eastAsia="仿宋" w:cs="仿宋"/>
          <w:spacing w:val="-80"/>
          <w:sz w:val="32"/>
        </w:rPr>
      </w:pPr>
      <w:r>
        <w:rPr>
          <w:rFonts w:hint="default" w:ascii="仿宋" w:hAnsi="仿宋" w:eastAsia="仿宋" w:cs="仿宋"/>
          <w:spacing w:val="-1"/>
          <w:sz w:val="32"/>
        </w:rPr>
        <w:t>（</w:t>
      </w:r>
      <w:r>
        <w:rPr>
          <w:rFonts w:hint="default" w:ascii="仿宋" w:hAnsi="仿宋" w:eastAsia="仿宋" w:cs="仿宋"/>
          <w:spacing w:val="-33"/>
          <w:sz w:val="32"/>
        </w:rPr>
        <w:t xml:space="preserve"> </w:t>
      </w:r>
      <w:r>
        <w:rPr>
          <w:rFonts w:hint="default" w:ascii="仿宋" w:hAnsi="仿宋" w:eastAsia="仿宋" w:cs="仿宋"/>
          <w:spacing w:val="-1"/>
          <w:sz w:val="32"/>
        </w:rPr>
        <w:t>联</w:t>
      </w:r>
      <w:r>
        <w:rPr>
          <w:rFonts w:hint="default" w:ascii="仿宋" w:hAnsi="仿宋" w:eastAsia="仿宋" w:cs="仿宋"/>
          <w:spacing w:val="-32"/>
          <w:sz w:val="32"/>
        </w:rPr>
        <w:t xml:space="preserve"> </w:t>
      </w:r>
      <w:r>
        <w:rPr>
          <w:rFonts w:hint="default" w:ascii="仿宋" w:hAnsi="仿宋" w:eastAsia="仿宋" w:cs="仿宋"/>
          <w:spacing w:val="-1"/>
          <w:sz w:val="32"/>
        </w:rPr>
        <w:t>系</w:t>
      </w:r>
      <w:r>
        <w:rPr>
          <w:rFonts w:hint="default" w:ascii="仿宋" w:hAnsi="仿宋" w:eastAsia="仿宋" w:cs="仿宋"/>
          <w:spacing w:val="-33"/>
          <w:sz w:val="32"/>
        </w:rPr>
        <w:t xml:space="preserve"> </w:t>
      </w:r>
      <w:r>
        <w:rPr>
          <w:rFonts w:hint="default" w:ascii="仿宋" w:hAnsi="仿宋" w:eastAsia="仿宋" w:cs="仿宋"/>
          <w:spacing w:val="-1"/>
          <w:sz w:val="32"/>
        </w:rPr>
        <w:t>人</w:t>
      </w:r>
      <w:r>
        <w:rPr>
          <w:rFonts w:hint="default" w:ascii="仿宋" w:hAnsi="仿宋" w:eastAsia="仿宋" w:cs="仿宋"/>
          <w:spacing w:val="-33"/>
          <w:sz w:val="32"/>
        </w:rPr>
        <w:t xml:space="preserve"> </w:t>
      </w:r>
      <w:r>
        <w:rPr>
          <w:rFonts w:hint="default" w:ascii="仿宋" w:hAnsi="仿宋" w:eastAsia="仿宋" w:cs="仿宋"/>
          <w:spacing w:val="-1"/>
          <w:sz w:val="32"/>
        </w:rPr>
        <w:t>：</w:t>
      </w:r>
      <w:r>
        <w:rPr>
          <w:rFonts w:hint="default" w:ascii="仿宋" w:hAnsi="仿宋" w:eastAsia="仿宋" w:cs="仿宋"/>
          <w:spacing w:val="-33"/>
          <w:sz w:val="32"/>
        </w:rPr>
        <w:t xml:space="preserve"> </w:t>
      </w:r>
      <w:r>
        <w:rPr>
          <w:rFonts w:hint="default" w:ascii="仿宋" w:hAnsi="仿宋" w:eastAsia="仿宋" w:cs="仿宋"/>
          <w:spacing w:val="-1"/>
          <w:sz w:val="32"/>
        </w:rPr>
        <w:t>李</w:t>
      </w:r>
      <w:r>
        <w:rPr>
          <w:rFonts w:hint="default" w:ascii="仿宋" w:hAnsi="仿宋" w:eastAsia="仿宋" w:cs="仿宋"/>
          <w:spacing w:val="-32"/>
          <w:sz w:val="32"/>
        </w:rPr>
        <w:t xml:space="preserve"> </w:t>
      </w:r>
      <w:r>
        <w:rPr>
          <w:rFonts w:hint="default" w:ascii="仿宋" w:hAnsi="仿宋" w:eastAsia="仿宋" w:cs="仿宋"/>
          <w:spacing w:val="-1"/>
          <w:sz w:val="32"/>
        </w:rPr>
        <w:t>琦</w:t>
      </w:r>
      <w:r>
        <w:rPr>
          <w:rFonts w:hint="default" w:ascii="仿宋" w:hAnsi="仿宋" w:eastAsia="仿宋" w:cs="仿宋"/>
          <w:spacing w:val="-33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，</w:t>
      </w:r>
      <w:r>
        <w:rPr>
          <w:rFonts w:hint="default" w:ascii="仿宋" w:hAnsi="仿宋" w:eastAsia="仿宋" w:cs="仿宋"/>
          <w:spacing w:val="-32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联</w:t>
      </w:r>
      <w:r>
        <w:rPr>
          <w:rFonts w:hint="default" w:ascii="仿宋" w:hAnsi="仿宋" w:eastAsia="仿宋" w:cs="仿宋"/>
          <w:spacing w:val="-31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系</w:t>
      </w:r>
      <w:r>
        <w:rPr>
          <w:rFonts w:hint="default" w:ascii="仿宋" w:hAnsi="仿宋" w:eastAsia="仿宋" w:cs="仿宋"/>
          <w:spacing w:val="-32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电</w:t>
      </w:r>
      <w:r>
        <w:rPr>
          <w:rFonts w:hint="default" w:ascii="仿宋" w:hAnsi="仿宋" w:eastAsia="仿宋" w:cs="仿宋"/>
          <w:spacing w:val="-32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话</w:t>
      </w:r>
      <w:r>
        <w:rPr>
          <w:rFonts w:hint="default" w:ascii="仿宋" w:hAnsi="仿宋" w:eastAsia="仿宋" w:cs="仿宋"/>
          <w:spacing w:val="-32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：</w:t>
      </w:r>
      <w:r>
        <w:rPr>
          <w:rFonts w:hint="default" w:ascii="仿宋" w:hAnsi="仿宋" w:eastAsia="仿宋" w:cs="仿宋"/>
          <w:spacing w:val="-32"/>
          <w:sz w:val="32"/>
        </w:rPr>
        <w:t xml:space="preserve"> </w:t>
      </w:r>
      <w:r>
        <w:rPr>
          <w:rFonts w:hint="default" w:ascii="仿宋" w:hAnsi="仿宋" w:eastAsia="仿宋" w:cs="仿宋"/>
          <w:spacing w:val="-18"/>
          <w:sz w:val="32"/>
        </w:rPr>
        <w:t>1</w:t>
      </w:r>
      <w:r>
        <w:rPr>
          <w:rFonts w:hint="default" w:ascii="仿宋" w:hAnsi="仿宋" w:eastAsia="仿宋" w:cs="仿宋"/>
          <w:spacing w:val="-23"/>
          <w:sz w:val="32"/>
        </w:rPr>
        <w:t>3881398919</w:t>
      </w:r>
      <w:r>
        <w:rPr>
          <w:rFonts w:hint="default" w:ascii="仿宋" w:hAnsi="仿宋" w:eastAsia="仿宋" w:cs="仿宋"/>
          <w:sz w:val="32"/>
        </w:rPr>
        <w:t>,</w:t>
      </w:r>
      <w:r>
        <w:rPr>
          <w:rFonts w:hint="default" w:ascii="仿宋" w:hAnsi="仿宋" w:eastAsia="仿宋" w:cs="仿宋"/>
          <w:spacing w:val="-22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邮</w:t>
      </w:r>
      <w:r>
        <w:rPr>
          <w:rFonts w:hint="default" w:ascii="仿宋" w:hAnsi="仿宋" w:eastAsia="仿宋" w:cs="仿宋"/>
          <w:spacing w:val="-32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箱</w:t>
      </w:r>
      <w:r>
        <w:rPr>
          <w:rFonts w:hint="default" w:ascii="仿宋" w:hAnsi="仿宋" w:eastAsia="仿宋" w:cs="仿宋"/>
          <w:spacing w:val="-31"/>
          <w:sz w:val="32"/>
        </w:rPr>
        <w:t xml:space="preserve"> </w:t>
      </w:r>
      <w:r>
        <w:rPr>
          <w:rFonts w:hint="default" w:ascii="仿宋" w:hAnsi="仿宋" w:eastAsia="仿宋" w:cs="仿宋"/>
          <w:sz w:val="32"/>
        </w:rPr>
        <w:t>：</w:t>
      </w:r>
      <w:r>
        <w:rPr>
          <w:rFonts w:hint="default" w:ascii="仿宋" w:hAnsi="仿宋" w:eastAsia="仿宋" w:cs="仿宋"/>
          <w:sz w:val="32"/>
          <w:u w:val="single" w:color="000000"/>
        </w:rPr>
        <w:fldChar w:fldCharType="begin"/>
      </w:r>
      <w:r>
        <w:rPr>
          <w:rFonts w:hint="default" w:ascii="仿宋" w:hAnsi="仿宋" w:eastAsia="仿宋" w:cs="仿宋"/>
          <w:sz w:val="32"/>
          <w:u w:val="single" w:color="000000"/>
        </w:rPr>
        <w:instrText xml:space="preserve"> HYPERLINK "mailto:3188308521@126.com。" </w:instrText>
      </w:r>
      <w:r>
        <w:rPr>
          <w:rFonts w:hint="default" w:ascii="仿宋" w:hAnsi="仿宋" w:eastAsia="仿宋" w:cs="仿宋"/>
          <w:sz w:val="32"/>
          <w:u w:val="single" w:color="000000"/>
        </w:rPr>
        <w:fldChar w:fldCharType="separate"/>
      </w:r>
      <w:r>
        <w:rPr>
          <w:rStyle w:val="4"/>
          <w:rFonts w:hint="default" w:ascii="仿宋" w:hAnsi="仿宋" w:eastAsia="仿宋" w:cs="仿宋"/>
          <w:sz w:val="32"/>
        </w:rPr>
        <w:t>3188308521@126.com</w:t>
      </w:r>
      <w:r>
        <w:rPr>
          <w:rStyle w:val="4"/>
          <w:rFonts w:hint="default" w:ascii="仿宋" w:hAnsi="仿宋" w:eastAsia="仿宋" w:cs="仿宋"/>
          <w:spacing w:val="-80"/>
          <w:sz w:val="32"/>
        </w:rPr>
        <w:t>。</w:t>
      </w:r>
      <w:r>
        <w:rPr>
          <w:rFonts w:hint="default" w:ascii="仿宋" w:hAnsi="仿宋" w:eastAsia="仿宋" w:cs="仿宋"/>
          <w:sz w:val="32"/>
          <w:u w:val="single" w:color="000000"/>
        </w:rPr>
        <w:fldChar w:fldCharType="end"/>
      </w:r>
    </w:p>
    <w:p>
      <w:pPr>
        <w:autoSpaceDE w:val="0"/>
        <w:autoSpaceDN w:val="0"/>
        <w:snapToGrid w:val="0"/>
        <w:spacing w:before="159" w:after="0" w:line="400" w:lineRule="exact"/>
        <w:ind w:right="0"/>
        <w:jc w:val="left"/>
        <w:textAlignment w:val="auto"/>
        <w:rPr>
          <w:rFonts w:hint="default" w:ascii="仿宋" w:hAnsi="仿宋" w:eastAsia="仿宋" w:cs="仿宋"/>
          <w:spacing w:val="-80"/>
          <w:sz w:val="32"/>
        </w:rPr>
      </w:pPr>
    </w:p>
    <w:p>
      <w:pPr>
        <w:autoSpaceDE w:val="0"/>
        <w:autoSpaceDN w:val="0"/>
        <w:snapToGrid w:val="0"/>
        <w:spacing w:before="159" w:after="0" w:line="400" w:lineRule="exact"/>
        <w:ind w:right="0"/>
        <w:jc w:val="left"/>
        <w:textAlignment w:val="auto"/>
        <w:rPr>
          <w:rFonts w:hint="default" w:ascii="仿宋" w:hAnsi="仿宋" w:eastAsia="仿宋" w:cs="仿宋"/>
          <w:spacing w:val="-80"/>
          <w:sz w:val="32"/>
        </w:rPr>
      </w:pPr>
    </w:p>
    <w:p>
      <w:pPr>
        <w:autoSpaceDE w:val="0"/>
        <w:autoSpaceDN w:val="0"/>
        <w:snapToGrid w:val="0"/>
        <w:spacing w:before="159" w:after="0" w:line="400" w:lineRule="exact"/>
        <w:ind w:right="0"/>
        <w:jc w:val="left"/>
        <w:textAlignment w:val="auto"/>
        <w:rPr>
          <w:rFonts w:hint="default" w:ascii="仿宋" w:hAnsi="仿宋" w:eastAsia="仿宋" w:cs="仿宋"/>
          <w:spacing w:val="-80"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before="0" w:after="0" w:line="20" w:lineRule="exact"/>
        <w:ind w:right="0"/>
        <w:jc w:val="both"/>
        <w:textAlignment w:val="auto"/>
        <w:rPr>
          <w:rFonts w:hint="eastAsia" w:ascii="黑体" w:hAnsi="黑体" w:eastAsia="黑体" w:cs="黑体"/>
          <w:sz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Start w:val="0"/>
  </w:footnotePr>
  <w:endnotePr>
    <w:numFmt w:val="decimal"/>
    <w:numStart w:val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2D5FF5"/>
    <w:rsid w:val="5C2D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2021-01-28T03:22:00Z</dcterms:created>
  <dc:creator>段远新</dc:creator>
  <cp:lastModifiedBy>段远新</cp:lastModifiedBy>
  <dcterms:modified xsi:type="dcterms:W3CDTF">2021-01-28T03:23:16Z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