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5"/>
        <w:tblW w:w="13737" w:type="dxa"/>
        <w:tblInd w:w="0" w:type="dxa"/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82"/>
        <w:gridCol w:w="1862"/>
        <w:gridCol w:w="2177"/>
        <w:gridCol w:w="2042"/>
        <w:gridCol w:w="4881"/>
        <w:gridCol w:w="1493"/>
      </w:tblGrid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8" w:hRule="atLeast"/>
        </w:trPr>
        <w:tc>
          <w:tcPr>
            <w:tcW w:w="1373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黑体" w:hAnsi="宋体" w:eastAsia="黑体" w:cs="黑体"/>
                <w:i w:val="0"/>
                <w:color w:val="000000"/>
                <w:sz w:val="44"/>
                <w:szCs w:val="4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44"/>
                <w:szCs w:val="44"/>
                <w:u w:val="none"/>
                <w:lang w:val="en-US" w:eastAsia="zh-CN" w:bidi="ar"/>
              </w:rPr>
              <w:t>沙湾区2023年市级财政衔接推进乡村振兴补助资金（基层组织活动和公共服务运行经费市级配套资金）分配表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58" w:hRule="atLeast"/>
        </w:trPr>
        <w:tc>
          <w:tcPr>
            <w:tcW w:w="1373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    按照四川省财政厅等七部门关于印发《中央和省级财政衔接推进乡村振兴补助资金管理办法》的通知（川财农〔2021〕36号）要求及时公告公示规定，现将我区2023年市级财政衔接推进乡村振兴补助资金</w:t>
            </w:r>
            <w:r>
              <w:rPr>
                <w:rFonts w:hint="eastAsia" w:ascii="仿宋" w:hAnsi="仿宋" w:eastAsia="仿宋" w:cs="仿宋"/>
                <w:b w:val="0"/>
                <w:i w:val="0"/>
                <w:caps w:val="0"/>
                <w:color w:val="000000"/>
                <w:spacing w:val="0"/>
                <w:kern w:val="0"/>
                <w:sz w:val="32"/>
                <w:szCs w:val="32"/>
                <w:shd w:val="clear" w:fill="FFFFFF"/>
                <w:lang w:val="en-US" w:eastAsia="zh-CN" w:bidi="ar"/>
              </w:rPr>
              <w:t>（基层组织活动和公共服务运行经费市级配套资金）</w:t>
            </w: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127万元分配情况予以公示。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3" w:hRule="atLeast"/>
        </w:trPr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项目名称</w:t>
            </w:r>
          </w:p>
        </w:tc>
        <w:tc>
          <w:tcPr>
            <w:tcW w:w="1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单位</w:t>
            </w:r>
          </w:p>
        </w:tc>
        <w:tc>
          <w:tcPr>
            <w:tcW w:w="2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项目实施单位</w:t>
            </w:r>
          </w:p>
        </w:tc>
        <w:tc>
          <w:tcPr>
            <w:tcW w:w="2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衔接资金(万元)</w:t>
            </w:r>
          </w:p>
        </w:tc>
        <w:tc>
          <w:tcPr>
            <w:tcW w:w="4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项目建设内容</w:t>
            </w:r>
          </w:p>
        </w:tc>
        <w:tc>
          <w:tcPr>
            <w:tcW w:w="1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备注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2" w:hRule="atLeast"/>
        </w:trPr>
        <w:tc>
          <w:tcPr>
            <w:tcW w:w="12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合计</w:t>
            </w:r>
          </w:p>
        </w:tc>
        <w:tc>
          <w:tcPr>
            <w:tcW w:w="1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  <w:t>127</w:t>
            </w:r>
          </w:p>
        </w:tc>
        <w:tc>
          <w:tcPr>
            <w:tcW w:w="4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76" w:hRule="atLeast"/>
        </w:trPr>
        <w:tc>
          <w:tcPr>
            <w:tcW w:w="1282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20" w:lineRule="auto"/>
              <w:ind w:firstLine="280" w:firstLineChars="10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  <w:t>沙湾区2023年市级财政衔接推进乡村振兴补助资金（基层组织活动和公共服务运行经费市级配套资金）</w:t>
            </w:r>
          </w:p>
        </w:tc>
        <w:tc>
          <w:tcPr>
            <w:tcW w:w="1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  <w:lang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福禄镇</w:t>
            </w:r>
          </w:p>
        </w:tc>
        <w:tc>
          <w:tcPr>
            <w:tcW w:w="2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  <w:lang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福禄镇人民政府</w:t>
            </w:r>
          </w:p>
        </w:tc>
        <w:tc>
          <w:tcPr>
            <w:tcW w:w="2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23</w:t>
            </w:r>
          </w:p>
        </w:tc>
        <w:tc>
          <w:tcPr>
            <w:tcW w:w="4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基层组织活动和公共服务运行</w:t>
            </w:r>
          </w:p>
        </w:tc>
        <w:tc>
          <w:tcPr>
            <w:tcW w:w="1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41" w:hRule="atLeast"/>
        </w:trPr>
        <w:tc>
          <w:tcPr>
            <w:tcW w:w="128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  <w:lang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葫芦镇</w:t>
            </w:r>
          </w:p>
        </w:tc>
        <w:tc>
          <w:tcPr>
            <w:tcW w:w="2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葫芦镇人民政府</w:t>
            </w:r>
          </w:p>
        </w:tc>
        <w:tc>
          <w:tcPr>
            <w:tcW w:w="2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12</w:t>
            </w:r>
          </w:p>
        </w:tc>
        <w:tc>
          <w:tcPr>
            <w:tcW w:w="4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基层组织活动和公共服务运行</w:t>
            </w:r>
          </w:p>
        </w:tc>
        <w:tc>
          <w:tcPr>
            <w:tcW w:w="1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73" w:hRule="atLeast"/>
        </w:trPr>
        <w:tc>
          <w:tcPr>
            <w:tcW w:w="128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  <w:lang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嘉农镇</w:t>
            </w:r>
          </w:p>
        </w:tc>
        <w:tc>
          <w:tcPr>
            <w:tcW w:w="2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  <w:lang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嘉农镇人民政府</w:t>
            </w:r>
          </w:p>
        </w:tc>
        <w:tc>
          <w:tcPr>
            <w:tcW w:w="2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12</w:t>
            </w:r>
          </w:p>
        </w:tc>
        <w:tc>
          <w:tcPr>
            <w:tcW w:w="4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基层组织活动和公共服务运行</w:t>
            </w:r>
          </w:p>
        </w:tc>
        <w:tc>
          <w:tcPr>
            <w:tcW w:w="1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81" w:hRule="atLeast"/>
        </w:trPr>
        <w:tc>
          <w:tcPr>
            <w:tcW w:w="128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牛石镇</w:t>
            </w:r>
          </w:p>
        </w:tc>
        <w:tc>
          <w:tcPr>
            <w:tcW w:w="2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牛石镇人民政府</w:t>
            </w:r>
          </w:p>
        </w:tc>
        <w:tc>
          <w:tcPr>
            <w:tcW w:w="2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</w:t>
            </w:r>
          </w:p>
        </w:tc>
        <w:tc>
          <w:tcPr>
            <w:tcW w:w="4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基层组织活动和公共服务运行</w:t>
            </w:r>
          </w:p>
        </w:tc>
        <w:tc>
          <w:tcPr>
            <w:tcW w:w="1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5" w:hRule="atLeast"/>
        </w:trPr>
        <w:tc>
          <w:tcPr>
            <w:tcW w:w="128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沙湾镇</w:t>
            </w:r>
          </w:p>
        </w:tc>
        <w:tc>
          <w:tcPr>
            <w:tcW w:w="2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沙湾镇人民政府</w:t>
            </w:r>
          </w:p>
        </w:tc>
        <w:tc>
          <w:tcPr>
            <w:tcW w:w="2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12</w:t>
            </w:r>
          </w:p>
        </w:tc>
        <w:tc>
          <w:tcPr>
            <w:tcW w:w="4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基层组织活动和公共服务运行</w:t>
            </w:r>
          </w:p>
        </w:tc>
        <w:tc>
          <w:tcPr>
            <w:tcW w:w="1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76" w:hRule="atLeast"/>
        </w:trPr>
        <w:tc>
          <w:tcPr>
            <w:tcW w:w="128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踏水镇</w:t>
            </w:r>
          </w:p>
        </w:tc>
        <w:tc>
          <w:tcPr>
            <w:tcW w:w="2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踏水镇人民政府</w:t>
            </w:r>
          </w:p>
        </w:tc>
        <w:tc>
          <w:tcPr>
            <w:tcW w:w="2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22</w:t>
            </w:r>
          </w:p>
        </w:tc>
        <w:tc>
          <w:tcPr>
            <w:tcW w:w="4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基层组织活动和公共服务运行</w:t>
            </w:r>
          </w:p>
        </w:tc>
        <w:tc>
          <w:tcPr>
            <w:tcW w:w="1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11" w:hRule="atLeast"/>
        </w:trPr>
        <w:tc>
          <w:tcPr>
            <w:tcW w:w="128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太平镇</w:t>
            </w:r>
          </w:p>
        </w:tc>
        <w:tc>
          <w:tcPr>
            <w:tcW w:w="2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太平镇人民政府</w:t>
            </w:r>
          </w:p>
        </w:tc>
        <w:tc>
          <w:tcPr>
            <w:tcW w:w="2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24</w:t>
            </w:r>
          </w:p>
        </w:tc>
        <w:tc>
          <w:tcPr>
            <w:tcW w:w="4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基层组织活动和公共服务运行</w:t>
            </w:r>
          </w:p>
        </w:tc>
        <w:tc>
          <w:tcPr>
            <w:tcW w:w="1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0" w:hRule="atLeast"/>
        </w:trPr>
        <w:tc>
          <w:tcPr>
            <w:tcW w:w="128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轸溪镇</w:t>
            </w:r>
          </w:p>
        </w:tc>
        <w:tc>
          <w:tcPr>
            <w:tcW w:w="2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轸溪镇人民政府</w:t>
            </w:r>
          </w:p>
        </w:tc>
        <w:tc>
          <w:tcPr>
            <w:tcW w:w="2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</w:t>
            </w:r>
          </w:p>
        </w:tc>
        <w:tc>
          <w:tcPr>
            <w:tcW w:w="4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基层组织活动和公共服务运行</w:t>
            </w:r>
          </w:p>
        </w:tc>
        <w:tc>
          <w:tcPr>
            <w:tcW w:w="1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8" w:hRule="atLeast"/>
        </w:trPr>
        <w:tc>
          <w:tcPr>
            <w:tcW w:w="1282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8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  <w:lang w:eastAsia="zh-CN"/>
              </w:rPr>
              <w:t>铜河街道办事处</w:t>
            </w:r>
          </w:p>
        </w:tc>
        <w:tc>
          <w:tcPr>
            <w:tcW w:w="2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  <w:lang w:eastAsia="zh-CN"/>
              </w:rPr>
              <w:t>铜河街道办事处</w:t>
            </w:r>
          </w:p>
        </w:tc>
        <w:tc>
          <w:tcPr>
            <w:tcW w:w="2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  <w:t>2</w:t>
            </w:r>
          </w:p>
        </w:tc>
        <w:tc>
          <w:tcPr>
            <w:tcW w:w="48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基层组织活动和公共服务运行</w:t>
            </w:r>
          </w:p>
        </w:tc>
        <w:tc>
          <w:tcPr>
            <w:tcW w:w="14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</w:p>
        </w:tc>
      </w:tr>
    </w:tbl>
    <w:p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YxMzVjMjZhY2NkMDU2ZGQxNDFjOWVlNmE5ZTE5MTMifQ=="/>
  </w:docVars>
  <w:rsids>
    <w:rsidRoot w:val="00000000"/>
    <w:rsid w:val="032F7981"/>
    <w:rsid w:val="280879A4"/>
    <w:rsid w:val="3E0B26DF"/>
    <w:rsid w:val="57F24EFD"/>
    <w:rsid w:val="6BCB6B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480" w:lineRule="exact"/>
      <w:outlineLvl w:val="0"/>
    </w:pPr>
    <w:rPr>
      <w:rFonts w:eastAsia="方正小标宋_GBK" w:asciiTheme="minorAscii" w:hAnsiTheme="minorAscii"/>
      <w:kern w:val="44"/>
      <w:sz w:val="44"/>
    </w:rPr>
  </w:style>
  <w:style w:type="paragraph" w:styleId="3">
    <w:name w:val="heading 2"/>
    <w:basedOn w:val="1"/>
    <w:next w:val="1"/>
    <w:semiHidden/>
    <w:unhideWhenUsed/>
    <w:qFormat/>
    <w:uiPriority w:val="0"/>
    <w:pPr>
      <w:keepNext/>
      <w:keepLines/>
      <w:spacing w:before="260" w:beforeLines="0" w:beforeAutospacing="0" w:after="260" w:afterLines="0" w:afterAutospacing="0" w:line="560" w:lineRule="exact"/>
      <w:outlineLvl w:val="1"/>
    </w:pPr>
    <w:rPr>
      <w:rFonts w:ascii="Arial" w:hAnsi="Arial" w:eastAsia="黑体"/>
      <w:b/>
      <w:sz w:val="32"/>
    </w:rPr>
  </w:style>
  <w:style w:type="paragraph" w:styleId="4">
    <w:name w:val="heading 3"/>
    <w:basedOn w:val="1"/>
    <w:next w:val="1"/>
    <w:semiHidden/>
    <w:unhideWhenUsed/>
    <w:qFormat/>
    <w:uiPriority w:val="0"/>
    <w:pPr>
      <w:keepNext/>
      <w:keepLines/>
      <w:spacing w:before="260" w:beforeLines="0" w:beforeAutospacing="0" w:after="260" w:afterLines="0" w:afterAutospacing="0" w:line="560" w:lineRule="exact"/>
      <w:outlineLvl w:val="2"/>
    </w:pPr>
    <w:rPr>
      <w:rFonts w:eastAsia="楷体" w:asciiTheme="minorAscii" w:hAnsiTheme="minorAscii"/>
      <w:b/>
      <w:sz w:val="32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2023-10-18T09:24:00Z</dcterms:created>
  <dc:creator>zfbbzzwb002</dc:creator>
  <cp:lastModifiedBy>吃土少年(๑˙ー˙๑)</cp:lastModifiedBy>
  <dcterms:modified xsi:type="dcterms:W3CDTF">2023-11-13T09:09:21Z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8BBA9154D6A54515B4D10D1DA94C600D_12</vt:lpwstr>
  </property>
</Properties>
</file>