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乐山市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沙湾区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民政局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关于征集“社会救助</w:t>
      </w:r>
      <w:r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  <w:lang w:eastAsia="zh-CN"/>
        </w:rPr>
        <w:t>领域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”问题线索的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为深入推进社会救助规范化工作，切实保障困难群众的合法权益，确保社会救助政策公平公正、精准落实，现面向社会广泛征集“社会救助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领域</w:t>
      </w:r>
      <w:r>
        <w:rPr>
          <w:rFonts w:hint="eastAsia" w:ascii="仿宋_GB2312" w:hAnsi="仿宋_GB2312" w:eastAsia="仿宋_GB2312" w:cs="仿宋_GB2312"/>
          <w:sz w:val="32"/>
          <w:szCs w:val="32"/>
        </w:rPr>
        <w:t>”问题线索。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一、征集范围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32"/>
          <w:szCs w:val="32"/>
        </w:rPr>
        <w:t>(一)政策落实不精准问题。</w:t>
      </w:r>
      <w:r>
        <w:rPr>
          <w:rFonts w:hint="eastAsia" w:ascii="仿宋_GB2312" w:hAnsi="仿宋_GB2312" w:eastAsia="仿宋_GB2312" w:cs="仿宋_GB2312"/>
          <w:sz w:val="32"/>
          <w:szCs w:val="32"/>
        </w:rPr>
        <w:t>存在对符合条件的困难群众故意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刁难</w:t>
      </w:r>
      <w:r>
        <w:rPr>
          <w:rFonts w:hint="eastAsia" w:ascii="仿宋_GB2312" w:hAnsi="仿宋_GB2312" w:eastAsia="仿宋_GB2312" w:cs="仿宋_GB2312"/>
          <w:sz w:val="32"/>
          <w:szCs w:val="32"/>
        </w:rPr>
        <w:t>、无故拖延或久拖不决等问题，以及将不符合救助条件的人员违规纳入救助等情况。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32"/>
          <w:szCs w:val="32"/>
        </w:rPr>
        <w:t>(二)社会救助事项受理程序不到位问题</w:t>
      </w:r>
      <w:r>
        <w:rPr>
          <w:rFonts w:hint="eastAsia" w:ascii="仿宋_GB2312" w:hAnsi="仿宋_GB2312" w:eastAsia="仿宋_GB2312" w:cs="仿宋_GB2312"/>
          <w:sz w:val="32"/>
          <w:szCs w:val="32"/>
        </w:rPr>
        <w:t>。存在不履行书面告知义务、超时限办理以及信息公开公示不规范等问题。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32"/>
          <w:szCs w:val="32"/>
        </w:rPr>
        <w:t>(三)申请审核环节不严谨问题。</w:t>
      </w:r>
      <w:r>
        <w:rPr>
          <w:rFonts w:hint="eastAsia" w:ascii="仿宋_GB2312" w:hAnsi="仿宋_GB2312" w:eastAsia="仿宋_GB2312" w:cs="仿宋_GB2312"/>
          <w:sz w:val="32"/>
          <w:szCs w:val="32"/>
        </w:rPr>
        <w:t>存在申请人通过提供虚假信息骗取救助资格，以及社会救助工作人员在审核确认过程中吃拿卡要、暗箱操作、优亲厚友等问题。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32"/>
          <w:szCs w:val="32"/>
        </w:rPr>
        <w:t>(四)资金发放不规范问题</w:t>
      </w:r>
      <w:r>
        <w:rPr>
          <w:rFonts w:hint="eastAsia" w:ascii="仿宋_GB2312" w:hAnsi="仿宋_GB2312" w:eastAsia="仿宋_GB2312" w:cs="仿宋_GB2312"/>
          <w:sz w:val="32"/>
          <w:szCs w:val="32"/>
        </w:rPr>
        <w:t>。存在救助资金未按时足额发放、贪占挪用、虚报冒领、截留滞留等问题。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32"/>
          <w:szCs w:val="32"/>
        </w:rPr>
        <w:t>(五)社会救助领域工作作风不严不实问题</w:t>
      </w:r>
      <w:r>
        <w:rPr>
          <w:rFonts w:hint="eastAsia" w:ascii="仿宋_GB2312" w:hAnsi="仿宋_GB2312" w:eastAsia="仿宋_GB2312" w:cs="仿宋_GB2312"/>
          <w:sz w:val="32"/>
          <w:szCs w:val="32"/>
        </w:rPr>
        <w:t>。对群众的求助存在不担当、不作为、推诿扯皮，“脸难看、 事难办”等问题。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二、受理方式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（一）受理电话：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0833-3445448，0833-3441972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（二）电子邮箱：swqmzj3447512</w:t>
      </w:r>
      <w:r>
        <w:rPr>
          <w:rFonts w:hint="eastAsia" w:ascii="BatangChe" w:hAnsi="BatangChe" w:eastAsia="BatangChe" w:cs="BatangChe"/>
          <w:sz w:val="32"/>
          <w:szCs w:val="32"/>
          <w:lang w:val="en-US" w:eastAsia="zh-CN"/>
        </w:rPr>
        <w:t>@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163.com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（三）来信来访地址：四川省乐山市沙湾区龚电大道110号民政局204，邮编614900。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乐山市沙湾区民政局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2025年5月8日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21D66"/>
    <w:rsid w:val="1DE549E3"/>
    <w:rsid w:val="27CB15FD"/>
    <w:rsid w:val="425E756F"/>
    <w:rsid w:val="4F342DB4"/>
    <w:rsid w:val="5A7B7953"/>
    <w:rsid w:val="657B7F93"/>
    <w:rsid w:val="7BCC109D"/>
    <w:rsid w:val="7E81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2025-05-08T01:09:00Z</dcterms:created>
  <dc:creator>Administrator</dc:creator>
  <cp:lastModifiedBy>吴光义</cp:lastModifiedBy>
  <cp:lastPrinted>2025-05-08T02:28:00Z</cp:lastPrinted>
  <dcterms:modified xsi:type="dcterms:W3CDTF">2025-05-12T05:40:25Z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37677BAFB45C4A5EB4657CF615E1BA40_13</vt:lpwstr>
  </property>
</Properties>
</file>