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1</w:t>
      </w:r>
    </w:p>
    <w:p>
      <w:pPr>
        <w:autoSpaceDE w:val="0"/>
        <w:autoSpaceDN w:val="0"/>
        <w:adjustRightInd w:val="0"/>
        <w:snapToGrid w:val="0"/>
        <w:spacing w:line="560" w:lineRule="exact"/>
        <w:ind w:firstLine="640" w:firstLineChars="200"/>
        <w:rPr>
          <w:rFonts w:ascii="仿宋_GB2312" w:hAnsi="Calibri" w:eastAsia="仿宋_GB2312"/>
          <w:kern w:val="0"/>
          <w:sz w:val="32"/>
          <w:szCs w:val="32"/>
        </w:rPr>
      </w:pPr>
    </w:p>
    <w:p>
      <w:pPr>
        <w:autoSpaceDE w:val="0"/>
        <w:autoSpaceDN w:val="0"/>
        <w:adjustRightInd w:val="0"/>
        <w:snapToGrid w:val="0"/>
        <w:spacing w:line="560" w:lineRule="exact"/>
        <w:jc w:val="center"/>
        <w:rPr>
          <w:rFonts w:ascii="方正小标宋_GBK" w:hAnsi="Calibri" w:eastAsia="方正小标宋_GBK"/>
          <w:kern w:val="0"/>
          <w:sz w:val="44"/>
          <w:szCs w:val="44"/>
        </w:rPr>
      </w:pPr>
      <w:r>
        <w:rPr>
          <w:rFonts w:hint="eastAsia" w:ascii="方正小标宋_GBK" w:hAnsi="Calibri" w:eastAsia="方正小标宋_GBK"/>
          <w:kern w:val="0"/>
          <w:sz w:val="44"/>
          <w:szCs w:val="44"/>
        </w:rPr>
        <w:t>乐山市沙湾区重污染天气应急小组</w:t>
      </w:r>
    </w:p>
    <w:p>
      <w:pPr>
        <w:autoSpaceDE w:val="0"/>
        <w:autoSpaceDN w:val="0"/>
        <w:adjustRightInd w:val="0"/>
        <w:snapToGrid w:val="0"/>
        <w:spacing w:line="560" w:lineRule="exact"/>
        <w:jc w:val="center"/>
        <w:rPr>
          <w:rFonts w:ascii="方正小标宋_GBK" w:hAnsi="Calibri" w:eastAsia="方正小标宋_GBK"/>
          <w:kern w:val="0"/>
          <w:sz w:val="44"/>
          <w:szCs w:val="44"/>
        </w:rPr>
      </w:pPr>
      <w:r>
        <w:rPr>
          <w:rFonts w:hint="eastAsia" w:ascii="方正小标宋_GBK" w:hAnsi="Calibri" w:eastAsia="方正小标宋_GBK"/>
          <w:kern w:val="0"/>
          <w:sz w:val="44"/>
          <w:szCs w:val="44"/>
        </w:rPr>
        <w:t>成员单位职责</w:t>
      </w:r>
    </w:p>
    <w:p>
      <w:pPr>
        <w:autoSpaceDE w:val="0"/>
        <w:autoSpaceDN w:val="0"/>
        <w:adjustRightInd w:val="0"/>
        <w:snapToGrid w:val="0"/>
        <w:spacing w:line="560" w:lineRule="exact"/>
        <w:ind w:firstLine="640" w:firstLineChars="200"/>
        <w:rPr>
          <w:rFonts w:ascii="仿宋_GB2312" w:hAnsi="Calibri" w:eastAsia="仿宋_GB2312"/>
          <w:kern w:val="0"/>
          <w:sz w:val="32"/>
          <w:szCs w:val="32"/>
        </w:rPr>
      </w:pPr>
    </w:p>
    <w:p>
      <w:p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区重污染天气应急小组成员单位作为重污染天气预防和应急处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工作的参与单位和协作部门，根据职责分工分别承担相应的工作任务。</w:t>
      </w:r>
    </w:p>
    <w:p>
      <w:pPr>
        <w:numPr>
          <w:ilvl w:val="0"/>
          <w:numId w:val="1"/>
        </w:numPr>
        <w:autoSpaceDE w:val="0"/>
        <w:autoSpaceDN w:val="0"/>
        <w:adjustRightInd w:val="0"/>
        <w:snapToGrid w:val="0"/>
        <w:spacing w:line="560" w:lineRule="exact"/>
        <w:ind w:firstLine="640" w:firstLineChars="200"/>
        <w:rPr>
          <w:rFonts w:hint="eastAsia"/>
          <w:kern w:val="0"/>
          <w:sz w:val="20"/>
          <w:szCs w:val="20"/>
        </w:rPr>
      </w:pPr>
      <w:r>
        <w:rPr>
          <w:rFonts w:hint="eastAsia" w:ascii="仿宋_GB2312" w:hAnsi="Calibri" w:eastAsia="仿宋_GB2312"/>
          <w:kern w:val="0"/>
          <w:sz w:val="32"/>
          <w:szCs w:val="32"/>
        </w:rPr>
        <w:t>沙湾生态环境局：负责组织开展重污染天气空气环境质量监测、分析；对重点排污</w:t>
      </w:r>
      <w:bookmarkStart w:id="0" w:name="_GoBack"/>
      <w:bookmarkEnd w:id="0"/>
      <w:r>
        <w:rPr>
          <w:rFonts w:hint="eastAsia" w:ascii="仿宋_GB2312" w:hAnsi="Calibri" w:eastAsia="仿宋_GB2312"/>
          <w:kern w:val="0"/>
          <w:sz w:val="32"/>
          <w:szCs w:val="32"/>
        </w:rPr>
        <w:t>单位污染物减排情况组织进行执法检查；联合相关部门督促大气污染控制措施的落实；督促各镇（街道）、各部门编制并落实重污染天气预防和应急预案。负责禁止农作物</w:t>
      </w:r>
      <w:r>
        <w:rPr>
          <w:rFonts w:hint="eastAsia" w:ascii="仿宋_GB2312" w:hAnsi="Calibri" w:eastAsia="仿宋_GB2312"/>
          <w:kern w:val="0"/>
          <w:sz w:val="32"/>
          <w:szCs w:val="32"/>
          <w:lang w:eastAsia="zh-CN"/>
        </w:rPr>
        <w:t>秸秆</w:t>
      </w:r>
      <w:r>
        <w:rPr>
          <w:rFonts w:hint="eastAsia" w:ascii="仿宋_GB2312" w:hAnsi="Calibri" w:eastAsia="仿宋_GB2312"/>
          <w:kern w:val="0"/>
          <w:sz w:val="32"/>
          <w:szCs w:val="32"/>
        </w:rPr>
        <w:t>露天禁烧方案的制定和落实；指导和督促各镇（街道）落实</w:t>
      </w:r>
      <w:r>
        <w:rPr>
          <w:rFonts w:hint="eastAsia" w:ascii="仿宋_GB2312" w:hAnsi="Calibri" w:eastAsia="仿宋_GB2312"/>
          <w:kern w:val="0"/>
          <w:sz w:val="32"/>
          <w:szCs w:val="32"/>
          <w:lang w:eastAsia="zh-CN"/>
        </w:rPr>
        <w:t>秸秆</w:t>
      </w:r>
      <w:r>
        <w:rPr>
          <w:rFonts w:hint="eastAsia" w:ascii="仿宋_GB2312" w:hAnsi="Calibri" w:eastAsia="仿宋_GB2312"/>
          <w:kern w:val="0"/>
          <w:sz w:val="32"/>
          <w:szCs w:val="32"/>
        </w:rPr>
        <w:t>禁烧方案。</w:t>
      </w:r>
    </w:p>
    <w:p>
      <w:pPr>
        <w:numPr>
          <w:ilvl w:val="0"/>
          <w:numId w:val="1"/>
        </w:numPr>
        <w:autoSpaceDE w:val="0"/>
        <w:autoSpaceDN w:val="0"/>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区法院、区检察院：区检察院负责调查处理纪委移交的涉及违法案件，对造成重大社会影响的案件，应依法提起公诉。区法院负责对检察院提起公诉的案件依法受理、审判，依法处罚执行环境违法案件。</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沙湾经开区管委会：负责经开区内重污染天气重点企业减排调控方案的制定和组织落实；在重污染天气预防和应急响应期间依法组织、指导重点排污企业采取减排措施，并督促执行；负责组织、指导和督促重点排污企业制定落实错峰生产计划，压减冬季和不利气象条件下的生产负荷。</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区发改局：负责重污染天气预防和应急处置</w:t>
      </w:r>
      <w:r>
        <w:rPr>
          <w:rFonts w:hint="eastAsia" w:ascii="仿宋_GB2312" w:hAnsi="仿宋_GB2312" w:eastAsia="仿宋_GB2312" w:cs="仿宋_GB2312"/>
          <w:kern w:val="0"/>
          <w:sz w:val="32"/>
          <w:szCs w:val="32"/>
        </w:rPr>
        <w:t>体系建设项目的立项，负责重污染天气预防和应急基础设施建设项目的审批；调整产业结构，实施煤炭消费总量控制，优化能源结构；推动清洁能源利用，组织高污染燃料禁烧区划定；完善相关收费、价格等政策，按职责做好应急状态下能源控制和保障有关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经信局：负责重污染天气重点企业（园区以外）减排调控方案的制定和组织落实；负责组织实施落后产能淘汰，推进产业转型升级；加强工业企业技改和节能减排，在重污染天气预防和应急响应期间依法组织、指导和协助有关镇（街道）对重点排污企业采取减排措施，并督促执行；负责组织、指导和督促重点排污企业制定落实错峰生产计划，压减冬季和不利气象条件下的生产负荷；协调煤炭、成品油、天然气等调配、使用和销售监管；负责协调落实电厂（热电联产）压产、限产，电力调配等工作；督促油品升级工作，负责督导全区加油站、储油库、油罐车油气回收治理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区教育局：负责学校应急方案的制定和指导、督促各镇（街道）落实；组织落实减少、停止户外活动或停课等学生防护的措施；开展相关安全应急知识教育培训。</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区科协：负责组织协调全区重污染天气预防、应对处置科技支撑工作、加强基础科研能力贮备，加快先进适用科技成果的转化推广。</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区民政局：负责禁止香蜡纸钱露天焚烧方案的制定和落实。</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区公安分局：负责起草、编制重污染天气机动车限行应急实施方案，并报区政府制定，执行区政府制定的重污染天气机动车限行管控措施，推动黄标车、老旧机动车淘汰。</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区财政局：负责对重污染天气应对工作所需资金通过纳入部门综合预算予以保障，并对资金的安排、使用、管理进行监督和绩效评估；组织协调区属国有生产型企业重污染天气预防、应对处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区人社局：组织指导因重污染天气期间企业停产可能造成欠缴社会保险费等相关问题处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区自然资源局：负责重污染天气木材加工企业扬尘应急控制方案的制定；指导及督促各镇（街道）、相关单位落实</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住建局：负责重污染天气市政、建筑施工工地、搅拌站以及拆迁、拆除等工程扬尘应急控制方案的制定和落实；负责组织、指导和督促各建筑施工工地制定落实错峰生产计划，尽量避开冬季施工作业；指导和督促各镇（街道）、相关单位落实；指导和督促各镇（街道）加强辖区内国土绿化，加强湿地保护和建设。</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交运局：负责重污染天气交通运力应急保障，负责重污染天气交通项目施工工地、搅拌站、施工运输车辆以及拆迁、拆除等工程扬尘应急控制方案的制定和落实；指导和督促各镇（街道）、相关单位落实涉及交通项目的扬尘控制。负责国、省干线公路、高速公路等扬尘控制，汽修维修喷涂作业污染控制。负责组织、指导和督促各建筑施工工地制定落实错峰生产计划，尽量避开冬季施工作业。</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区水务局：负责组织、指导和督促各砂石厂落实错峰生产计划，尽量避开冬季作业；指导和督促各镇（街道）、相关单位落实。</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区农业农村局：负责组织开展农作物秸秆综合利用技术研发和推广应用；指导和督促各镇（街道）落实</w:t>
      </w:r>
      <w:r>
        <w:rPr>
          <w:rFonts w:hint="eastAsia" w:ascii="仿宋_GB2312" w:hAnsi="Calibri" w:eastAsia="仿宋_GB2312"/>
          <w:kern w:val="0"/>
          <w:sz w:val="32"/>
          <w:szCs w:val="32"/>
          <w:lang w:eastAsia="zh-CN"/>
        </w:rPr>
        <w:t>秸秆</w:t>
      </w:r>
      <w:r>
        <w:rPr>
          <w:rFonts w:hint="eastAsia" w:ascii="仿宋_GB2312" w:hAnsi="Calibri" w:eastAsia="仿宋_GB2312"/>
          <w:kern w:val="0"/>
          <w:sz w:val="32"/>
          <w:szCs w:val="32"/>
        </w:rPr>
        <w:t>综合利用方案。</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区商务局：负责协调内外资企业的重污染天气预防和应急处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预案制定和落实；配合做好黄标车、老旧机动车淘汰工作。通过严格外资企业环境准入要求，禁止高污染、高排放企业落户生态脆弱区域。对已落户的外资企业加强防控应急方面的宣传、培训和指导，对</w:t>
      </w:r>
      <w:r>
        <w:rPr>
          <w:rFonts w:hint="eastAsia" w:ascii="仿宋_GB2312" w:hAnsi="Calibri" w:eastAsia="仿宋_GB2312"/>
          <w:kern w:val="0"/>
          <w:sz w:val="32"/>
          <w:szCs w:val="32"/>
        </w:rPr>
        <w:t>区</w:t>
      </w:r>
      <w:r>
        <w:rPr>
          <w:rFonts w:hint="eastAsia" w:ascii="仿宋_GB2312" w:hAnsi="仿宋_GB2312" w:eastAsia="仿宋_GB2312" w:cs="仿宋_GB2312"/>
          <w:kern w:val="0"/>
          <w:sz w:val="32"/>
          <w:szCs w:val="32"/>
        </w:rPr>
        <w:t>内重点外资企业做好相关信息的上传下达工作，并及时向</w:t>
      </w:r>
      <w:r>
        <w:rPr>
          <w:rFonts w:hint="eastAsia" w:ascii="仿宋_GB2312" w:hAnsi="Calibri" w:eastAsia="仿宋_GB2312"/>
          <w:kern w:val="0"/>
          <w:sz w:val="32"/>
          <w:szCs w:val="32"/>
        </w:rPr>
        <w:t>区</w:t>
      </w:r>
      <w:r>
        <w:rPr>
          <w:rFonts w:hint="eastAsia" w:ascii="仿宋_GB2312" w:hAnsi="仿宋_GB2312" w:eastAsia="仿宋_GB2312" w:cs="仿宋_GB2312"/>
          <w:kern w:val="0"/>
          <w:sz w:val="32"/>
          <w:szCs w:val="32"/>
        </w:rPr>
        <w:t>重污染天气应急小组反馈外资企业相关情况。</w:t>
      </w:r>
      <w:r>
        <w:rPr>
          <w:rFonts w:hint="eastAsia" w:ascii="仿宋_GB2312" w:hAnsi="Calibri" w:eastAsia="仿宋_GB2312"/>
          <w:kern w:val="0"/>
          <w:sz w:val="32"/>
          <w:szCs w:val="32"/>
        </w:rPr>
        <w:t>协调处理重污染天气应急处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有关涉外事务。</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区文化体育旅游局：协调广播电视类重污染天气预防、控制措施的宣传报道工作方案的制定和落实；负责向旅游团队、游客发布重污染天气预警通知和健康防护提示；负责重污染天气旅游团队、游客等应急处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区卫生健康局：负责重污染天气预防和应急诊疗方案的制定和落实；组织指导和协调督促各镇（街道）卫生防护机构和医疗机构加强诊疗、救治工作；配合宣传部门做好健康预防知识普及工作。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区应急局：负责监督检查因重污染天气预防、控制而限停限产的煤矿、非煤矿山等企业生产安全事故预防和应急处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工作；负责综合协调督促其他有关重点行业领域企业限停产期间生产安全事故预防和应急处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工作。指导和督促各</w:t>
      </w:r>
      <w:r>
        <w:rPr>
          <w:rFonts w:hint="eastAsia" w:ascii="仿宋_GB2312" w:hAnsi="Calibri" w:eastAsia="仿宋_GB2312"/>
          <w:kern w:val="0"/>
          <w:sz w:val="32"/>
          <w:szCs w:val="32"/>
        </w:rPr>
        <w:t>镇（街道）</w:t>
      </w:r>
      <w:r>
        <w:rPr>
          <w:rFonts w:hint="eastAsia" w:ascii="仿宋_GB2312" w:hAnsi="仿宋_GB2312" w:eastAsia="仿宋_GB2312" w:cs="仿宋_GB2312"/>
          <w:kern w:val="0"/>
          <w:sz w:val="32"/>
          <w:szCs w:val="32"/>
        </w:rPr>
        <w:t>对重污染天气事件应急处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中需要紧急生活救助的群众开展相关工作。</w:t>
      </w:r>
      <w:r>
        <w:rPr>
          <w:rFonts w:hint="eastAsia" w:ascii="仿宋_GB2312" w:hAnsi="Calibri" w:eastAsia="仿宋_GB2312"/>
          <w:kern w:val="0"/>
          <w:sz w:val="32"/>
          <w:szCs w:val="32"/>
        </w:rPr>
        <w:t>负责重污染天气矿山开采扬尘应急控制方案的制定和落实；负责组织、指导和督促各矿山开采企业错峰生产计划，尽量避开冬季作业；指导和督促各镇（街道）、相关单位落实。</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区市场监管局：配合强化煤炭经营和经营性餐饮单位监管；负责加强锅炉节能减排治理工作。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综合执法局：负责沙湾中心城区范围内道路扬尘控制和树叶、垃圾露天焚烧等应急实施方案的制定和落实；负责沙湾区中心城区范围内露天烧烤和露天焚烧方案的制定和落实；负责会同相关部门对中心城区范围内未按要求安装油烟净化设施餐饮单位整治方案的制定和落实；负责查处取缔高污染燃料禁燃区内销售高污染燃料行为；会同公安部门加强对沙湾区中心城区范围内渣土运输车辆的监管，督促相关单位落实。</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区融媒体中心：负责协调重污染天气预防和应急处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工作的宣传报道和舆论应对等工作，正确引导舆论。</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区消防救援大队：参与重污染天气相关应急处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的抢险救援等工作。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区委目标绩效办、区政府办督查室：负责重污染天气预防和应急处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措施落实情况的督查督办。</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区机关事务服务中心：负责重污染天气预防和应急处置区级党政机关公务车限行、调控等工作方案制定和落实。</w:t>
      </w:r>
    </w:p>
    <w:p>
      <w:pPr>
        <w:numPr>
          <w:ilvl w:val="0"/>
          <w:numId w:val="1"/>
        </w:numPr>
        <w:autoSpaceDE w:val="0"/>
        <w:autoSpaceDN w:val="0"/>
        <w:adjustRightInd w:val="0"/>
        <w:snapToGrid w:val="0"/>
        <w:spacing w:line="560" w:lineRule="exact"/>
        <w:ind w:firstLine="640" w:firstLineChars="200"/>
        <w:rPr>
          <w:rFonts w:hint="eastAsia" w:ascii="仿宋_GB2312" w:hAnsi="Calibri" w:eastAsia="仿宋_GB2312"/>
          <w:kern w:val="0"/>
          <w:sz w:val="32"/>
          <w:szCs w:val="32"/>
        </w:rPr>
      </w:pPr>
      <w:r>
        <w:rPr>
          <w:rFonts w:hint="eastAsia" w:ascii="仿宋_GB2312" w:hAnsi="Calibri" w:eastAsia="仿宋_GB2312"/>
          <w:kern w:val="0"/>
          <w:sz w:val="32"/>
          <w:szCs w:val="32"/>
        </w:rPr>
        <w:t>各镇政府（街道办事处）：负责统一领导、指挥、协调本辖区重污染天气应对工作；制定和完善重污染天气预防和应急预案并组织实施，有效应对重污染天气。</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中国石油天然气股份有限公司四川乐山销售分公司（沙湾片区）、中国石化销售股份有限公司四川乐山石油分公司（沙湾片区）、延长壳牌（四川）石油有限公司（沙湾片区）：负责重污染天气相关加油站、储油库和油罐车禁用应急实施方案的制定和落实；负责油品升级及供应；开展所属加油站、储油库和油罐车油气回收；主动参与重污染天气期间相关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国网四川省电力公司乐山市沙湾供电分公司、乐山电力股份有限公司（沙湾分公司）：主动参与重污染天气期间电力供应保障及电力应急处</w:t>
      </w:r>
      <w:r>
        <w:rPr>
          <w:rFonts w:hint="eastAsia" w:ascii="宋体" w:hAnsi="宋体" w:eastAsia="仿宋_GB2312" w:cs="宋体"/>
          <w:kern w:val="0"/>
          <w:sz w:val="32"/>
          <w:szCs w:val="32"/>
        </w:rPr>
        <w:t>置</w:t>
      </w:r>
      <w:r>
        <w:rPr>
          <w:rFonts w:hint="eastAsia" w:ascii="仿宋_GB2312" w:hAnsi="仿宋_GB2312" w:eastAsia="仿宋_GB2312" w:cs="仿宋_GB2312"/>
          <w:kern w:val="0"/>
          <w:sz w:val="32"/>
          <w:szCs w:val="32"/>
        </w:rPr>
        <w:t>工作。</w:t>
      </w:r>
    </w:p>
    <w:p>
      <w:pPr>
        <w:numPr>
          <w:ilvl w:val="0"/>
          <w:numId w:val="1"/>
        </w:numPr>
        <w:autoSpaceDE w:val="0"/>
        <w:autoSpaceDN w:val="0"/>
        <w:adjustRightInd w:val="0"/>
        <w:snapToGrid w:val="0"/>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通信管理部门和运营商：负责重污染天气预防和应急处置通信保障工作方案的制定和落实。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5386E"/>
    <w:multiLevelType w:val="multilevel"/>
    <w:tmpl w:val="15D5386E"/>
    <w:lvl w:ilvl="0" w:tentative="0">
      <w:start w:val="1"/>
      <w:numFmt w:val="decimal"/>
      <w:suff w:val="nothing"/>
      <w:lvlText w:val="%1."/>
      <w:lvlJc w:val="left"/>
      <w:rPr>
        <w:rFonts w:hint="eastAsia" w:ascii="仿宋_GB2312" w:eastAsia="仿宋_GB2312" w:cs="Times New Roman"/>
        <w:b w:val="0"/>
        <w:i w:val="0"/>
        <w:caps w:val="0"/>
        <w:strike w:val="0"/>
        <w:dstrike w:val="0"/>
        <w:snapToGrid w:val="0"/>
        <w:vanish w:val="0"/>
        <w:spacing w:val="0"/>
        <w:w w:val="100"/>
        <w:kern w:val="0"/>
        <w:position w:val="0"/>
        <w:sz w:val="32"/>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ODMwOTJkZTdlODU2OTdiN2Y5ZjU3OTgyOWMxMWYifQ=="/>
  </w:docVars>
  <w:rsids>
    <w:rsidRoot w:val="04BC5456"/>
    <w:rsid w:val="04BC5456"/>
    <w:rsid w:val="6D783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2975</Words>
  <Characters>2975</Characters>
  <Lines>0</Lines>
  <Paragraphs>0</Paragraphs>
  <TotalTime>0</TotalTime>
  <ScaleCrop>false</ScaleCrop>
  <LinksUpToDate>false</LinksUpToDate>
  <CharactersWithSpaces>2975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2022-04-26T06:15:00Z</dcterms:created>
  <dc:creator>不二</dc:creator>
  <cp:lastModifiedBy>鲁燕</cp:lastModifiedBy>
  <dcterms:modified xsi:type="dcterms:W3CDTF">2023-08-01T01:52:56Z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183A218E58B24A86876C855B27B5B4D9</vt:lpwstr>
  </property>
</Properties>
</file>