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sz w:val="26"/>
          <w:szCs w:val="26"/>
        </w:rPr>
      </w:pPr>
      <w:r>
        <w:rPr>
          <w:rFonts w:hint="eastAsia" w:eastAsia="宋体"/>
          <w:lang w:val="en-US" w:eastAsia="zh-CN"/>
        </w:rPr>
        <w:t>附件 2</w:t>
      </w:r>
    </w:p>
    <w:p>
      <w:pPr>
        <w:spacing w:after="0"/>
        <w:jc w:val="center"/>
        <w:rPr>
          <w:rFonts w:hint="eastAsia" w:ascii="Adobe 仿宋 Std R" w:hAnsi="Adobe 仿宋 Std R" w:eastAsia="Adobe 仿宋 Std R" w:cs="Adobe 仿宋 Std R"/>
          <w:spacing w:val="-38"/>
          <w:w w:val="100"/>
          <w:position w:val="-4"/>
          <w:sz w:val="32"/>
          <w:szCs w:val="32"/>
          <w:lang w:val="en-US" w:eastAsia="zh-CN"/>
        </w:rPr>
      </w:pPr>
      <w:bookmarkStart w:id="0" w:name="_GoBack"/>
      <w:r>
        <w:rPr>
          <w:rFonts w:hint="eastAsia" w:ascii="Adobe 仿宋 Std R" w:hAnsi="Adobe 仿宋 Std R" w:eastAsia="Adobe 仿宋 Std R" w:cs="Adobe 仿宋 Std R"/>
          <w:spacing w:val="-38"/>
          <w:w w:val="100"/>
          <w:position w:val="-4"/>
          <w:sz w:val="32"/>
          <w:szCs w:val="32"/>
          <w:lang w:val="en-US" w:eastAsia="zh-CN"/>
        </w:rPr>
        <w:t>工业用地建筑密度控制表</w:t>
      </w:r>
    </w:p>
    <w:bookmarkEnd w:id="0"/>
    <w:tbl>
      <w:tblPr>
        <w:tblStyle w:val="2"/>
        <w:tblW w:w="0" w:type="auto"/>
        <w:tblInd w:w="8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4734"/>
        <w:gridCol w:w="1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307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代码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1970" w:right="1945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行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18"/>
                <w:szCs w:val="18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名称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5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控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18"/>
                <w:szCs w:val="18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49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农副食品加工业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514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position w:val="-1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食品制造业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酒、饮料和精制茶制造业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49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烟草制品业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514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position w:val="-1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纺织业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纺织服装、服饰业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49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皮革、毛皮、羽毛及其制品和制鞋业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514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position w:val="-1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木材加工和木、竹、藤、棕、草制品业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家具制造业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49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造纸和纸制品业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514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position w:val="-1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印刷和记录媒介复制业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文教、工美、体育和娱乐用品制造业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49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石油、煤炭及其他燃料加工业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514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3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position w:val="-1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化学原料和化学制品制造业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3</w:t>
            </w:r>
            <w:r>
              <w:rPr>
                <w:rFonts w:hint="eastAsia" w:ascii="Adobe 仿宋 Std R" w:hAnsi="Adobe 仿宋 Std R" w:eastAsia="Adobe 仿宋 Std R" w:cs="Adobe 仿宋 Std R"/>
                <w:spacing w:val="1"/>
                <w:w w:val="81"/>
                <w:sz w:val="18"/>
                <w:szCs w:val="18"/>
                <w:lang w:val="en-US" w:eastAsia="zh-CN"/>
              </w:rPr>
              <w:t>5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医药制造业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49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化学纤维制造业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514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position w:val="-1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橡胶和塑料制品业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非金属矿物制品业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49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黑色金属冶炼和压延加工业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514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3</w:t>
            </w:r>
            <w:r>
              <w:rPr>
                <w:rFonts w:hint="eastAsia"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  <w:lang w:val="en-US" w:eastAsia="zh-CN"/>
              </w:rPr>
              <w:t>5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position w:val="-1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有色金属冶炼和压延加工业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3</w:t>
            </w:r>
            <w:r>
              <w:rPr>
                <w:rFonts w:hint="eastAsia" w:ascii="Adobe 仿宋 Std R" w:hAnsi="Adobe 仿宋 Std R" w:eastAsia="Adobe 仿宋 Std R" w:cs="Adobe 仿宋 Std R"/>
                <w:spacing w:val="1"/>
                <w:w w:val="81"/>
                <w:sz w:val="18"/>
                <w:szCs w:val="18"/>
                <w:lang w:val="en-US" w:eastAsia="zh-CN"/>
              </w:rPr>
              <w:t>5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金属制品业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49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通用设备制造业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514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position w:val="-1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专用设备制造业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汽车制造业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49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铁路、船舶、航空航天和其他运输设备制造业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514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position w:val="-1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电气机械和器材制造业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计算机、通信和其他电子设备制造业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49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仪器仪表制造业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514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position w:val="-1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其他制造业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6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18"/>
                <w:szCs w:val="18"/>
              </w:rPr>
              <w:t>废弃资源综合利用业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7" w:lineRule="exact"/>
              <w:ind w:left="513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49" w:after="0" w:line="240" w:lineRule="auto"/>
              <w:ind w:left="362" w:right="34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4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18"/>
                <w:szCs w:val="18"/>
              </w:rPr>
              <w:t>金属制品、机械和设备修理业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68" w:lineRule="exact"/>
              <w:ind w:left="514" w:right="493"/>
              <w:jc w:val="center"/>
              <w:rPr>
                <w:rFonts w:ascii="Adobe 仿宋 Std R" w:hAnsi="Adobe 仿宋 Std R" w:eastAsia="Adobe 仿宋 Std R" w:cs="Adobe 仿宋 Std R"/>
                <w:sz w:val="18"/>
                <w:szCs w:val="18"/>
              </w:rPr>
            </w:pPr>
            <w:r>
              <w:rPr>
                <w:rFonts w:ascii="Adobe 仿宋 Std R" w:hAnsi="Adobe 仿宋 Std R" w:eastAsia="Adobe 仿宋 Std R" w:cs="Adobe 仿宋 Std R"/>
                <w:position w:val="-1"/>
                <w:sz w:val="18"/>
                <w:szCs w:val="18"/>
              </w:rPr>
              <w:t>≥</w:t>
            </w:r>
            <w:r>
              <w:rPr>
                <w:rFonts w:ascii="Adobe 仿宋 Std R" w:hAnsi="Adobe 仿宋 Std R" w:eastAsia="Adobe 仿宋 Std R" w:cs="Adobe 仿宋 Std R"/>
                <w:spacing w:val="1"/>
                <w:w w:val="81"/>
                <w:position w:val="-1"/>
                <w:sz w:val="18"/>
                <w:szCs w:val="18"/>
              </w:rPr>
              <w:t>4</w:t>
            </w:r>
            <w:r>
              <w:rPr>
                <w:rFonts w:ascii="Adobe 仿宋 Std R" w:hAnsi="Adobe 仿宋 Std R" w:eastAsia="Adobe 仿宋 Std R" w:cs="Adobe 仿宋 Std R"/>
                <w:spacing w:val="-1"/>
                <w:w w:val="81"/>
                <w:position w:val="-1"/>
                <w:sz w:val="18"/>
                <w:szCs w:val="18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70"/>
                <w:position w:val="-1"/>
                <w:sz w:val="18"/>
                <w:szCs w:val="18"/>
              </w:rPr>
              <w:t>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0000000000000000000"/>
    <w:charset w:val="28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TVkYmVhODUzYzY2NzI1ZWU5NjE5YWUwYjMyNjAifQ=="/>
  </w:docVars>
  <w:rsids>
    <w:rsidRoot w:val="510032D0"/>
    <w:rsid w:val="5100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500</Characters>
  <Lines>0</Lines>
  <Paragraphs>0</Paragraphs>
  <TotalTime>0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2026-01-07T01:32:00Z</dcterms:created>
  <dc:creator>袋里有米唐</dc:creator>
  <cp:lastModifiedBy>袋里有米唐</cp:lastModifiedBy>
  <dcterms:modified xsi:type="dcterms:W3CDTF">2026-01-07T01:32:54Z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25808D549C034E3FB23D6C32C49A3142_11</vt:lpwstr>
  </property>
</Properties>
</file>